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Ogłoszenie nr 618415-N-2019 z dnia 2019-11-05 r.</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jc w:val="center"/>
        <w:rPr>
          <w:rFonts w:eastAsia="Times New Roman" w:cs="Times New Roman"/>
          <w:b/>
          <w:bCs/>
          <w:color w:val="000000"/>
          <w:sz w:val="16"/>
          <w:szCs w:val="16"/>
          <w:lang w:eastAsia="pl-PL"/>
        </w:rPr>
      </w:pPr>
      <w:r w:rsidRPr="00DA22E3">
        <w:rPr>
          <w:rFonts w:eastAsia="Times New Roman" w:cs="Times New Roman"/>
          <w:b/>
          <w:bCs/>
          <w:color w:val="000000"/>
          <w:sz w:val="16"/>
          <w:szCs w:val="16"/>
          <w:lang w:eastAsia="pl-PL"/>
        </w:rPr>
        <w:t>Świętokrzyskie Centrum Onkologii: Zakup wraz z dostawą odczynników wraz z dzierżawą aparatu immunologicznego ma 3 lata dla Zakładu Diagnostyki Laboratoryjnej Świętokrzyskiego Centrum Onkologii w Kielcach</w:t>
      </w:r>
      <w:r w:rsidRPr="00DA22E3">
        <w:rPr>
          <w:rFonts w:eastAsia="Times New Roman" w:cs="Times New Roman"/>
          <w:b/>
          <w:bCs/>
          <w:color w:val="000000"/>
          <w:sz w:val="16"/>
          <w:szCs w:val="16"/>
          <w:lang w:eastAsia="pl-PL"/>
        </w:rPr>
        <w:br/>
        <w:t>OGŁOSZENIE O ZAMÓWIENIU - Dostawy</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Zamieszczanie ogłoszenia:</w:t>
      </w:r>
      <w:r w:rsidRPr="00DA22E3">
        <w:rPr>
          <w:rFonts w:eastAsia="Times New Roman" w:cs="Times New Roman"/>
          <w:color w:val="000000"/>
          <w:sz w:val="16"/>
          <w:szCs w:val="16"/>
          <w:lang w:eastAsia="pl-PL"/>
        </w:rPr>
        <w:t> Zamieszczanie obowiązkowe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Ogłoszenie dotyczy:</w:t>
      </w:r>
      <w:r w:rsidRPr="00DA22E3">
        <w:rPr>
          <w:rFonts w:eastAsia="Times New Roman" w:cs="Times New Roman"/>
          <w:color w:val="000000"/>
          <w:sz w:val="16"/>
          <w:szCs w:val="16"/>
          <w:lang w:eastAsia="pl-PL"/>
        </w:rPr>
        <w:t> Zamówienia publicznego</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Zamówienie dotyczy projektu lub programu współfinansowanego ze środków Unii Europejskiej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Nazwa projektu lub programu</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b/>
          <w:bCs/>
          <w:color w:val="000000"/>
          <w:sz w:val="16"/>
          <w:szCs w:val="16"/>
          <w:lang w:eastAsia="pl-PL"/>
        </w:rPr>
      </w:pPr>
      <w:r w:rsidRPr="00DA22E3">
        <w:rPr>
          <w:rFonts w:eastAsia="Times New Roman" w:cs="Times New Roman"/>
          <w:b/>
          <w:bCs/>
          <w:color w:val="000000"/>
          <w:sz w:val="16"/>
          <w:szCs w:val="16"/>
          <w:u w:val="single"/>
          <w:lang w:eastAsia="pl-PL"/>
        </w:rPr>
        <w:t>SEKCJA I: ZAMAWIAJĄCY</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Postępowanie przeprowadza centralny zamawiający</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Postępowanie przeprowadza podmiot, któremu zamawiający powierzył/powierzyli przeprowadzenie postępowania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Informacje na temat podmiotu któremu zamawiający powierzył/powierzyli prowadzenie postępowania:</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Postępowanie jest przeprowadzane wspólnie przez zamawiających</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Jeżeli tak, należy wymienić zamawiających, którzy wspólnie przeprowadzają postępowanie oraz podać adresy ich siedzib, krajowe numery identyfikacyjne oraz osoby do kontaktów wraz z danymi do kontaktów:</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Postępowanie jest przeprowadzane wspólnie z zamawiającymi z innych państw członkowskich Unii Europejskiej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W przypadku przeprowadzania postępowania wspólnie z zamawiającymi z innych państw członkowskich Unii Europejskiej – mające zastosowanie krajowe prawo zamówień publicznych:</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Informacje dodatkowe: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 1) NAZWA I ADRES: </w:t>
      </w:r>
      <w:r w:rsidRPr="00DA22E3">
        <w:rPr>
          <w:rFonts w:eastAsia="Times New Roman" w:cs="Times New Roman"/>
          <w:color w:val="000000"/>
          <w:sz w:val="16"/>
          <w:szCs w:val="16"/>
          <w:lang w:eastAsia="pl-PL"/>
        </w:rPr>
        <w:t>Świętokrzyskie Centrum Onkologii, krajowy numer identyfikacyjny 12632330000000, ul. ul. Artwińskiego  3 , 25-734  Kielce, woj. świętokrzyskie, państwo Polska, tel. (041) 3674280, e-mail sco@onkol.kielce.pl, faks (041) 36 74 071.</w:t>
      </w:r>
      <w:r w:rsidRPr="00DA22E3">
        <w:rPr>
          <w:rFonts w:eastAsia="Times New Roman" w:cs="Times New Roman"/>
          <w:color w:val="000000"/>
          <w:sz w:val="16"/>
          <w:szCs w:val="16"/>
          <w:lang w:eastAsia="pl-PL"/>
        </w:rPr>
        <w:br/>
        <w:t>Adres strony internetowej (URL): www.onkol.kielce.pl</w:t>
      </w:r>
      <w:r w:rsidRPr="00DA22E3">
        <w:rPr>
          <w:rFonts w:eastAsia="Times New Roman" w:cs="Times New Roman"/>
          <w:color w:val="000000"/>
          <w:sz w:val="16"/>
          <w:szCs w:val="16"/>
          <w:lang w:eastAsia="pl-PL"/>
        </w:rPr>
        <w:br/>
        <w:t>Adres profilu nabywcy:</w:t>
      </w:r>
      <w:r w:rsidRPr="00DA22E3">
        <w:rPr>
          <w:rFonts w:eastAsia="Times New Roman" w:cs="Times New Roman"/>
          <w:color w:val="000000"/>
          <w:sz w:val="16"/>
          <w:szCs w:val="16"/>
          <w:lang w:eastAsia="pl-PL"/>
        </w:rPr>
        <w:br/>
        <w:t>Adres strony internetowej pod którym można uzyskać dostęp do narzędzi i urządzeń lub formatów plików, które nie są ogólnie dostępne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lastRenderedPageBreak/>
        <w:t>I. 2) RODZAJ ZAMAWIAJĄCEGO: </w:t>
      </w:r>
      <w:r w:rsidRPr="00DA22E3">
        <w:rPr>
          <w:rFonts w:eastAsia="Times New Roman" w:cs="Times New Roman"/>
          <w:color w:val="000000"/>
          <w:sz w:val="16"/>
          <w:szCs w:val="16"/>
          <w:lang w:eastAsia="pl-PL"/>
        </w:rPr>
        <w:t>Inny (proszę określić):</w:t>
      </w:r>
      <w:r w:rsidRPr="00DA22E3">
        <w:rPr>
          <w:rFonts w:eastAsia="Times New Roman" w:cs="Times New Roman"/>
          <w:color w:val="000000"/>
          <w:sz w:val="16"/>
          <w:szCs w:val="16"/>
          <w:lang w:eastAsia="pl-PL"/>
        </w:rPr>
        <w:br/>
        <w:t>Samodzielny Publiczny Zakład Opieki Zdrowotnej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I.3) WSPÓLNE UDZIELANIE ZAMÓWIENIA </w:t>
      </w:r>
      <w:r w:rsidRPr="00DA22E3">
        <w:rPr>
          <w:rFonts w:eastAsia="Times New Roman" w:cs="Times New Roman"/>
          <w:b/>
          <w:bCs/>
          <w:i/>
          <w:iCs/>
          <w:color w:val="000000"/>
          <w:sz w:val="16"/>
          <w:szCs w:val="16"/>
          <w:lang w:eastAsia="pl-PL"/>
        </w:rPr>
        <w:t>(jeżeli dotyczy)</w:t>
      </w:r>
      <w:r w:rsidRPr="00DA22E3">
        <w:rPr>
          <w:rFonts w:eastAsia="Times New Roman" w:cs="Times New Roman"/>
          <w:b/>
          <w:bCs/>
          <w:color w:val="000000"/>
          <w:sz w:val="16"/>
          <w:szCs w:val="16"/>
          <w:lang w:eastAsia="pl-PL"/>
        </w:rPr>
        <w:t>:</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I.4) KOMUNIKACJA:</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Nieograniczony, pełny i bezpośredni dostęp do dokumentów z postępowania można uzyskać pod adresem (URL)</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Tak</w:t>
      </w:r>
      <w:r w:rsidRPr="00DA22E3">
        <w:rPr>
          <w:rFonts w:eastAsia="Times New Roman" w:cs="Times New Roman"/>
          <w:color w:val="000000"/>
          <w:sz w:val="16"/>
          <w:szCs w:val="16"/>
          <w:lang w:eastAsia="pl-PL"/>
        </w:rPr>
        <w:br/>
        <w:t xml:space="preserve">http:// </w:t>
      </w:r>
      <w:proofErr w:type="spellStart"/>
      <w:r w:rsidRPr="00DA22E3">
        <w:rPr>
          <w:rFonts w:eastAsia="Times New Roman" w:cs="Times New Roman"/>
          <w:color w:val="000000"/>
          <w:sz w:val="16"/>
          <w:szCs w:val="16"/>
          <w:lang w:eastAsia="pl-PL"/>
        </w:rPr>
        <w:t>www</w:t>
      </w:r>
      <w:proofErr w:type="spellEnd"/>
      <w:r w:rsidRPr="00DA22E3">
        <w:rPr>
          <w:rFonts w:eastAsia="Times New Roman" w:cs="Times New Roman"/>
          <w:color w:val="000000"/>
          <w:sz w:val="16"/>
          <w:szCs w:val="16"/>
          <w:lang w:eastAsia="pl-PL"/>
        </w:rPr>
        <w:t>. bip2.onkol.kielce.pl</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Adres strony internetowej, na której zamieszczona będzie specyfikacja istotnych warunków zamówienia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Tak</w:t>
      </w:r>
      <w:r w:rsidRPr="00DA22E3">
        <w:rPr>
          <w:rFonts w:eastAsia="Times New Roman" w:cs="Times New Roman"/>
          <w:color w:val="000000"/>
          <w:sz w:val="16"/>
          <w:szCs w:val="16"/>
          <w:lang w:eastAsia="pl-PL"/>
        </w:rPr>
        <w:br/>
        <w:t xml:space="preserve">http:// </w:t>
      </w:r>
      <w:proofErr w:type="spellStart"/>
      <w:r w:rsidRPr="00DA22E3">
        <w:rPr>
          <w:rFonts w:eastAsia="Times New Roman" w:cs="Times New Roman"/>
          <w:color w:val="000000"/>
          <w:sz w:val="16"/>
          <w:szCs w:val="16"/>
          <w:lang w:eastAsia="pl-PL"/>
        </w:rPr>
        <w:t>www</w:t>
      </w:r>
      <w:proofErr w:type="spellEnd"/>
      <w:r w:rsidRPr="00DA22E3">
        <w:rPr>
          <w:rFonts w:eastAsia="Times New Roman" w:cs="Times New Roman"/>
          <w:color w:val="000000"/>
          <w:sz w:val="16"/>
          <w:szCs w:val="16"/>
          <w:lang w:eastAsia="pl-PL"/>
        </w:rPr>
        <w:t>. bip2.onkol.kielce.pl</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Dostęp do dokumentów z postępowania jest ograniczony - więcej informacji można uzyskać pod adresem</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Oferty lub wnioski o dopuszczenie do udziału w postępowaniu należy przesyłać:</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Elektronicznie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adres</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Dopuszczone jest przesłanie ofert lub wniosków o dopuszczenie do udziału w postępowaniu w inny sposób:</w:t>
      </w:r>
      <w:r w:rsidRPr="00DA22E3">
        <w:rPr>
          <w:rFonts w:eastAsia="Times New Roman" w:cs="Times New Roman"/>
          <w:color w:val="000000"/>
          <w:sz w:val="16"/>
          <w:szCs w:val="16"/>
          <w:lang w:eastAsia="pl-PL"/>
        </w:rPr>
        <w:br/>
        <w:t>Nie</w:t>
      </w:r>
      <w:r w:rsidRPr="00DA22E3">
        <w:rPr>
          <w:rFonts w:eastAsia="Times New Roman" w:cs="Times New Roman"/>
          <w:color w:val="000000"/>
          <w:sz w:val="16"/>
          <w:szCs w:val="16"/>
          <w:lang w:eastAsia="pl-PL"/>
        </w:rPr>
        <w:br/>
        <w:t>Inny sposób:</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Wymagane jest przesłanie ofert lub wniosków o dopuszczenie do udziału w postępowaniu w inny sposób:</w:t>
      </w:r>
      <w:r w:rsidRPr="00DA22E3">
        <w:rPr>
          <w:rFonts w:eastAsia="Times New Roman" w:cs="Times New Roman"/>
          <w:color w:val="000000"/>
          <w:sz w:val="16"/>
          <w:szCs w:val="16"/>
          <w:lang w:eastAsia="pl-PL"/>
        </w:rPr>
        <w:br/>
        <w:t>Tak</w:t>
      </w:r>
      <w:r w:rsidRPr="00DA22E3">
        <w:rPr>
          <w:rFonts w:eastAsia="Times New Roman" w:cs="Times New Roman"/>
          <w:color w:val="000000"/>
          <w:sz w:val="16"/>
          <w:szCs w:val="16"/>
          <w:lang w:eastAsia="pl-PL"/>
        </w:rPr>
        <w:br/>
        <w:t>Inny sposób:</w:t>
      </w:r>
      <w:r w:rsidRPr="00DA22E3">
        <w:rPr>
          <w:rFonts w:eastAsia="Times New Roman" w:cs="Times New Roman"/>
          <w:color w:val="000000"/>
          <w:sz w:val="16"/>
          <w:szCs w:val="16"/>
          <w:lang w:eastAsia="pl-PL"/>
        </w:rPr>
        <w:br/>
        <w:t>Pocztą tradycyjną, kurierem lub osobiście</w:t>
      </w:r>
      <w:r w:rsidRPr="00DA22E3">
        <w:rPr>
          <w:rFonts w:eastAsia="Times New Roman" w:cs="Times New Roman"/>
          <w:color w:val="000000"/>
          <w:sz w:val="16"/>
          <w:szCs w:val="16"/>
          <w:lang w:eastAsia="pl-PL"/>
        </w:rPr>
        <w:br/>
        <w:t>Adres:</w:t>
      </w:r>
      <w:r w:rsidRPr="00DA22E3">
        <w:rPr>
          <w:rFonts w:eastAsia="Times New Roman" w:cs="Times New Roman"/>
          <w:color w:val="000000"/>
          <w:sz w:val="16"/>
          <w:szCs w:val="16"/>
          <w:lang w:eastAsia="pl-PL"/>
        </w:rPr>
        <w:br/>
        <w:t>Świętokrzyskie Centrum Onkologii ul. Artwińskiego 3c budynek administracji /pok. 212 - sekretariat/, 25-734 Kielce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Komunikacja elektroniczna wymaga korzystania z narzędzi i urządzeń lub formatów plików, które nie są ogólnie dostępne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Nieograniczony, pełny, bezpośredni i bezpłatny dostęp do tych narzędzi można uzyskać pod adresem: (URL)</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b/>
          <w:bCs/>
          <w:color w:val="000000"/>
          <w:sz w:val="16"/>
          <w:szCs w:val="16"/>
          <w:lang w:eastAsia="pl-PL"/>
        </w:rPr>
      </w:pPr>
      <w:r w:rsidRPr="00DA22E3">
        <w:rPr>
          <w:rFonts w:eastAsia="Times New Roman" w:cs="Times New Roman"/>
          <w:b/>
          <w:bCs/>
          <w:color w:val="000000"/>
          <w:sz w:val="16"/>
          <w:szCs w:val="16"/>
          <w:u w:val="single"/>
          <w:lang w:eastAsia="pl-PL"/>
        </w:rPr>
        <w:lastRenderedPageBreak/>
        <w:t>SEKCJA II: PRZEDMIOT ZAMÓWIENIA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II.1) Nazwa nadana zamówieniu przez zamawiającego: </w:t>
      </w:r>
      <w:r w:rsidRPr="00DA22E3">
        <w:rPr>
          <w:rFonts w:eastAsia="Times New Roman" w:cs="Times New Roman"/>
          <w:color w:val="000000"/>
          <w:sz w:val="16"/>
          <w:szCs w:val="16"/>
          <w:lang w:eastAsia="pl-PL"/>
        </w:rPr>
        <w:t>Zakup wraz z dostawą odczynników wraz z dzierżawą aparatu immunologicznego ma 3 lata dla Zakładu Diagnostyki Laboratoryjnej Świętokrzyskiego Centrum Onkologii w Kielcach</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Numer referencyjny: </w:t>
      </w:r>
      <w:r w:rsidRPr="00DA22E3">
        <w:rPr>
          <w:rFonts w:eastAsia="Times New Roman" w:cs="Times New Roman"/>
          <w:color w:val="000000"/>
          <w:sz w:val="16"/>
          <w:szCs w:val="16"/>
          <w:lang w:eastAsia="pl-PL"/>
        </w:rPr>
        <w:t>AZP 241/167/2019</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Przed wszczęciem postępowania o udzielenie zamówienia przeprowadzono dialog techniczny</w:t>
      </w:r>
    </w:p>
    <w:p w:rsidR="00DA22E3" w:rsidRPr="00DA22E3" w:rsidRDefault="00DA22E3" w:rsidP="00DA22E3">
      <w:pPr>
        <w:spacing w:after="0" w:line="322" w:lineRule="atLeast"/>
        <w:jc w:val="both"/>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II.2) Rodzaj zamówienia: </w:t>
      </w:r>
      <w:r w:rsidRPr="00DA22E3">
        <w:rPr>
          <w:rFonts w:eastAsia="Times New Roman" w:cs="Times New Roman"/>
          <w:color w:val="000000"/>
          <w:sz w:val="16"/>
          <w:szCs w:val="16"/>
          <w:lang w:eastAsia="pl-PL"/>
        </w:rPr>
        <w:t>Dostawy</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II.3) Informacja o możliwości składania ofert częściowych</w:t>
      </w:r>
      <w:r w:rsidRPr="00DA22E3">
        <w:rPr>
          <w:rFonts w:eastAsia="Times New Roman" w:cs="Times New Roman"/>
          <w:color w:val="000000"/>
          <w:sz w:val="16"/>
          <w:szCs w:val="16"/>
          <w:lang w:eastAsia="pl-PL"/>
        </w:rPr>
        <w:br/>
        <w:t>Zamówienie podzielone jest na części:</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Oferty lub wnioski o dopuszczenie do udziału w postępowaniu można składać w odniesieniu do:</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Zamawiający zastrzega sobie prawo do udzielenia łącznie następujących części lub grup części:</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Maksymalna liczba części zamówienia, na które może zostać udzielone zamówienie jednemu wykonawcy: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II.4) Krótki opis przedmiotu zamówienia </w:t>
      </w:r>
      <w:r w:rsidRPr="00DA22E3">
        <w:rPr>
          <w:rFonts w:eastAsia="Times New Roman" w:cs="Times New Roman"/>
          <w:i/>
          <w:iCs/>
          <w:color w:val="000000"/>
          <w:sz w:val="16"/>
          <w:szCs w:val="16"/>
          <w:lang w:eastAsia="pl-PL"/>
        </w:rPr>
        <w:t>(wielkość, zakres, rodzaj i ilość dostaw, usług lub robót budowlanych lub określenie zapotrzebowania i wymagań )</w:t>
      </w:r>
      <w:r w:rsidRPr="00DA22E3">
        <w:rPr>
          <w:rFonts w:eastAsia="Times New Roman" w:cs="Times New Roman"/>
          <w:b/>
          <w:bCs/>
          <w:color w:val="000000"/>
          <w:sz w:val="16"/>
          <w:szCs w:val="16"/>
          <w:lang w:eastAsia="pl-PL"/>
        </w:rPr>
        <w:t> a w przypadku partnerstwa innowacyjnego - określenie zapotrzebowania na innowacyjny produkt, usługę lub roboty budowlane: </w:t>
      </w:r>
      <w:r w:rsidRPr="00DA22E3">
        <w:rPr>
          <w:rFonts w:eastAsia="Times New Roman" w:cs="Times New Roman"/>
          <w:color w:val="000000"/>
          <w:sz w:val="16"/>
          <w:szCs w:val="16"/>
          <w:lang w:eastAsia="pl-PL"/>
        </w:rPr>
        <w:t>Zakup wraz z dostawą odczynników wraz z dzierżawą aparatu immunologicznego ma 3 lata dla Zakładu Diagnostyki Laboratoryjnej Świętokrzyskiego Centrum Onkologii w Kielcach Szczegółowy opis przedmiotu zamówienia wraz z określeniem asortymentu wchodzących w zakres przedmiotu poszczególnych części zamówienia znajduje się w Załączniku nr 1 i 5</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II.5) Główny kod CPV: </w:t>
      </w:r>
      <w:r w:rsidRPr="00DA22E3">
        <w:rPr>
          <w:rFonts w:eastAsia="Times New Roman" w:cs="Times New Roman"/>
          <w:color w:val="000000"/>
          <w:sz w:val="16"/>
          <w:szCs w:val="16"/>
          <w:lang w:eastAsia="pl-PL"/>
        </w:rPr>
        <w:t>33696200-7</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9"/>
      </w:tblGrid>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Kod CPV</w:t>
            </w:r>
          </w:p>
        </w:tc>
      </w:tr>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38434000-6</w:t>
            </w:r>
          </w:p>
        </w:tc>
      </w:tr>
    </w:tbl>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II.6) Całkowita wartość zamówienia </w:t>
      </w:r>
      <w:r w:rsidRPr="00DA22E3">
        <w:rPr>
          <w:rFonts w:eastAsia="Times New Roman" w:cs="Times New Roman"/>
          <w:i/>
          <w:iCs/>
          <w:color w:val="000000"/>
          <w:sz w:val="16"/>
          <w:szCs w:val="16"/>
          <w:lang w:eastAsia="pl-PL"/>
        </w:rPr>
        <w:t>(jeżeli zamawiający podaje informacje o wartości zamówienia)</w:t>
      </w:r>
      <w:r w:rsidRPr="00DA22E3">
        <w:rPr>
          <w:rFonts w:eastAsia="Times New Roman" w:cs="Times New Roman"/>
          <w:color w:val="000000"/>
          <w:sz w:val="16"/>
          <w:szCs w:val="16"/>
          <w:lang w:eastAsia="pl-PL"/>
        </w:rPr>
        <w:t>:</w:t>
      </w:r>
      <w:r w:rsidRPr="00DA22E3">
        <w:rPr>
          <w:rFonts w:eastAsia="Times New Roman" w:cs="Times New Roman"/>
          <w:color w:val="000000"/>
          <w:sz w:val="16"/>
          <w:szCs w:val="16"/>
          <w:lang w:eastAsia="pl-PL"/>
        </w:rPr>
        <w:br/>
        <w:t>Wartość bez VAT:</w:t>
      </w:r>
      <w:r w:rsidRPr="00DA22E3">
        <w:rPr>
          <w:rFonts w:eastAsia="Times New Roman" w:cs="Times New Roman"/>
          <w:color w:val="000000"/>
          <w:sz w:val="16"/>
          <w:szCs w:val="16"/>
          <w:lang w:eastAsia="pl-PL"/>
        </w:rPr>
        <w:br/>
        <w:t>Waluta: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i/>
          <w:iCs/>
          <w:color w:val="000000"/>
          <w:sz w:val="16"/>
          <w:szCs w:val="16"/>
          <w:lang w:eastAsia="pl-PL"/>
        </w:rPr>
        <w:t>(w przypadku umów ramowych lub dynamicznego systemu zakupów – szacunkowa całkowita maksymalna wartość w całym okresie obowiązywania umowy ramowej lub dynamicznego systemu zakupów)</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 xml:space="preserve">II.7) Czy przewiduje się udzielenie zamówień, o których mowa w art. 67 ust. 1 </w:t>
      </w:r>
      <w:proofErr w:type="spellStart"/>
      <w:r w:rsidRPr="00DA22E3">
        <w:rPr>
          <w:rFonts w:eastAsia="Times New Roman" w:cs="Times New Roman"/>
          <w:b/>
          <w:bCs/>
          <w:color w:val="000000"/>
          <w:sz w:val="16"/>
          <w:szCs w:val="16"/>
          <w:lang w:eastAsia="pl-PL"/>
        </w:rPr>
        <w:t>pkt</w:t>
      </w:r>
      <w:proofErr w:type="spellEnd"/>
      <w:r w:rsidRPr="00DA22E3">
        <w:rPr>
          <w:rFonts w:eastAsia="Times New Roman" w:cs="Times New Roman"/>
          <w:b/>
          <w:bCs/>
          <w:color w:val="000000"/>
          <w:sz w:val="16"/>
          <w:szCs w:val="16"/>
          <w:lang w:eastAsia="pl-PL"/>
        </w:rPr>
        <w:t xml:space="preserve"> 6 i 7 lub w art. 134 ust. 6 </w:t>
      </w:r>
      <w:proofErr w:type="spellStart"/>
      <w:r w:rsidRPr="00DA22E3">
        <w:rPr>
          <w:rFonts w:eastAsia="Times New Roman" w:cs="Times New Roman"/>
          <w:b/>
          <w:bCs/>
          <w:color w:val="000000"/>
          <w:sz w:val="16"/>
          <w:szCs w:val="16"/>
          <w:lang w:eastAsia="pl-PL"/>
        </w:rPr>
        <w:t>pkt</w:t>
      </w:r>
      <w:proofErr w:type="spellEnd"/>
      <w:r w:rsidRPr="00DA22E3">
        <w:rPr>
          <w:rFonts w:eastAsia="Times New Roman" w:cs="Times New Roman"/>
          <w:b/>
          <w:bCs/>
          <w:color w:val="000000"/>
          <w:sz w:val="16"/>
          <w:szCs w:val="16"/>
          <w:lang w:eastAsia="pl-PL"/>
        </w:rPr>
        <w:t xml:space="preserve"> 3 ustawy Pzp: </w:t>
      </w: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 xml:space="preserve">Określenie przedmiotu, wielkości lub zakresu oraz warunków na jakich zostaną udzielone zamówienia, o których mowa w art. 67 ust. 1 </w:t>
      </w:r>
      <w:proofErr w:type="spellStart"/>
      <w:r w:rsidRPr="00DA22E3">
        <w:rPr>
          <w:rFonts w:eastAsia="Times New Roman" w:cs="Times New Roman"/>
          <w:color w:val="000000"/>
          <w:sz w:val="16"/>
          <w:szCs w:val="16"/>
          <w:lang w:eastAsia="pl-PL"/>
        </w:rPr>
        <w:t>pkt</w:t>
      </w:r>
      <w:proofErr w:type="spellEnd"/>
      <w:r w:rsidRPr="00DA22E3">
        <w:rPr>
          <w:rFonts w:eastAsia="Times New Roman" w:cs="Times New Roman"/>
          <w:color w:val="000000"/>
          <w:sz w:val="16"/>
          <w:szCs w:val="16"/>
          <w:lang w:eastAsia="pl-PL"/>
        </w:rPr>
        <w:t xml:space="preserve"> 6 lub w art. 134 ust. 6 </w:t>
      </w:r>
      <w:proofErr w:type="spellStart"/>
      <w:r w:rsidRPr="00DA22E3">
        <w:rPr>
          <w:rFonts w:eastAsia="Times New Roman" w:cs="Times New Roman"/>
          <w:color w:val="000000"/>
          <w:sz w:val="16"/>
          <w:szCs w:val="16"/>
          <w:lang w:eastAsia="pl-PL"/>
        </w:rPr>
        <w:t>pkt</w:t>
      </w:r>
      <w:proofErr w:type="spellEnd"/>
      <w:r w:rsidRPr="00DA22E3">
        <w:rPr>
          <w:rFonts w:eastAsia="Times New Roman" w:cs="Times New Roman"/>
          <w:color w:val="000000"/>
          <w:sz w:val="16"/>
          <w:szCs w:val="16"/>
          <w:lang w:eastAsia="pl-PL"/>
        </w:rPr>
        <w:t xml:space="preserve"> 3 ustawy Pzp:</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 xml:space="preserve">II.8) Okres, w którym realizowane będzie zamówienie lub okres, na który została zawarta umowa ramowa lub okres, na który został </w:t>
      </w:r>
      <w:r w:rsidRPr="00DA22E3">
        <w:rPr>
          <w:rFonts w:eastAsia="Times New Roman" w:cs="Times New Roman"/>
          <w:b/>
          <w:bCs/>
          <w:color w:val="000000"/>
          <w:sz w:val="16"/>
          <w:szCs w:val="16"/>
          <w:lang w:eastAsia="pl-PL"/>
        </w:rPr>
        <w:lastRenderedPageBreak/>
        <w:t>ustanowiony dynamiczny system zakupów:</w:t>
      </w:r>
      <w:r w:rsidRPr="00DA22E3">
        <w:rPr>
          <w:rFonts w:eastAsia="Times New Roman" w:cs="Times New Roman"/>
          <w:color w:val="000000"/>
          <w:sz w:val="16"/>
          <w:szCs w:val="16"/>
          <w:lang w:eastAsia="pl-PL"/>
        </w:rPr>
        <w:br/>
        <w:t>miesiącach:  36  </w:t>
      </w:r>
      <w:r w:rsidRPr="00DA22E3">
        <w:rPr>
          <w:rFonts w:eastAsia="Times New Roman" w:cs="Times New Roman"/>
          <w:i/>
          <w:iCs/>
          <w:color w:val="000000"/>
          <w:sz w:val="16"/>
          <w:szCs w:val="16"/>
          <w:lang w:eastAsia="pl-PL"/>
        </w:rPr>
        <w:t> lub </w:t>
      </w:r>
      <w:r w:rsidRPr="00DA22E3">
        <w:rPr>
          <w:rFonts w:eastAsia="Times New Roman" w:cs="Times New Roman"/>
          <w:b/>
          <w:bCs/>
          <w:color w:val="000000"/>
          <w:sz w:val="16"/>
          <w:szCs w:val="16"/>
          <w:lang w:eastAsia="pl-PL"/>
        </w:rPr>
        <w:t>dniach:</w:t>
      </w:r>
      <w:r w:rsidRPr="00DA22E3">
        <w:rPr>
          <w:rFonts w:eastAsia="Times New Roman" w:cs="Times New Roman"/>
          <w:color w:val="000000"/>
          <w:sz w:val="16"/>
          <w:szCs w:val="16"/>
          <w:lang w:eastAsia="pl-PL"/>
        </w:rPr>
        <w:br/>
      </w:r>
      <w:r w:rsidRPr="00DA22E3">
        <w:rPr>
          <w:rFonts w:eastAsia="Times New Roman" w:cs="Times New Roman"/>
          <w:i/>
          <w:iCs/>
          <w:color w:val="000000"/>
          <w:sz w:val="16"/>
          <w:szCs w:val="16"/>
          <w:lang w:eastAsia="pl-PL"/>
        </w:rPr>
        <w:t>lub</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data rozpoczęcia: </w:t>
      </w:r>
      <w:r w:rsidRPr="00DA22E3">
        <w:rPr>
          <w:rFonts w:eastAsia="Times New Roman" w:cs="Times New Roman"/>
          <w:color w:val="000000"/>
          <w:sz w:val="16"/>
          <w:szCs w:val="16"/>
          <w:lang w:eastAsia="pl-PL"/>
        </w:rPr>
        <w:t> </w:t>
      </w:r>
      <w:r w:rsidRPr="00DA22E3">
        <w:rPr>
          <w:rFonts w:eastAsia="Times New Roman" w:cs="Times New Roman"/>
          <w:i/>
          <w:iCs/>
          <w:color w:val="000000"/>
          <w:sz w:val="16"/>
          <w:szCs w:val="16"/>
          <w:lang w:eastAsia="pl-PL"/>
        </w:rPr>
        <w:t> lub </w:t>
      </w:r>
      <w:r w:rsidRPr="00DA22E3">
        <w:rPr>
          <w:rFonts w:eastAsia="Times New Roman" w:cs="Times New Roman"/>
          <w:b/>
          <w:bCs/>
          <w:color w:val="000000"/>
          <w:sz w:val="16"/>
          <w:szCs w:val="16"/>
          <w:lang w:eastAsia="pl-PL"/>
        </w:rPr>
        <w:t>zakończenia: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10"/>
        <w:gridCol w:w="1027"/>
        <w:gridCol w:w="1135"/>
        <w:gridCol w:w="1161"/>
      </w:tblGrid>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Data zakończenia</w:t>
            </w:r>
          </w:p>
        </w:tc>
      </w:tr>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p>
        </w:tc>
      </w:tr>
    </w:tbl>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II.9) Informacje dodatkowe: </w:t>
      </w:r>
      <w:r w:rsidRPr="00DA22E3">
        <w:rPr>
          <w:rFonts w:eastAsia="Times New Roman" w:cs="Times New Roman"/>
          <w:color w:val="000000"/>
          <w:sz w:val="16"/>
          <w:szCs w:val="16"/>
          <w:lang w:eastAsia="pl-PL"/>
        </w:rPr>
        <w:t>Zamawiający: - Nie zamierza zawrzeć umowy ramowej. - Nie zamierza ustanowić dynamicznego systemu zakupów. - Zamawiający nie przewiduje wyboru oferty najkorzystniejszej z zastosowaniem aukcji elektronicznej. - Zamawiający nie dopuszcza składania ofert częściowych na poszczególne pozycje. - Zamawiający dopuszcza możliwość złożenia ofert równoważnych (oferowany przedmiot zamówienia nie gorszy niż ten określony w SIWZ),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 Otwarcie ofert jest jawne, nastąpi dnia 15.11.2019 r. o godzinie 10.30 w siedzibie Zamawiającego przy ulicy Artwińskiego 3C/ Budynek Administracyjny w sali Konferencyjnej (pok. 204).</w:t>
      </w:r>
    </w:p>
    <w:p w:rsidR="00DA22E3" w:rsidRPr="00DA22E3" w:rsidRDefault="00DA22E3" w:rsidP="00DA22E3">
      <w:pPr>
        <w:spacing w:after="0" w:line="322" w:lineRule="atLeast"/>
        <w:rPr>
          <w:rFonts w:eastAsia="Times New Roman" w:cs="Times New Roman"/>
          <w:b/>
          <w:bCs/>
          <w:color w:val="000000"/>
          <w:sz w:val="16"/>
          <w:szCs w:val="16"/>
          <w:lang w:eastAsia="pl-PL"/>
        </w:rPr>
      </w:pPr>
      <w:r w:rsidRPr="00DA22E3">
        <w:rPr>
          <w:rFonts w:eastAsia="Times New Roman" w:cs="Times New Roman"/>
          <w:b/>
          <w:bCs/>
          <w:color w:val="000000"/>
          <w:sz w:val="16"/>
          <w:szCs w:val="16"/>
          <w:u w:val="single"/>
          <w:lang w:eastAsia="pl-PL"/>
        </w:rPr>
        <w:t>SEKCJA III: INFORMACJE O CHARAKTERZE PRAWNYM, EKONOMICZNYM, FINANSOWYM I TECHNICZNYM</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III.1) WARUNKI UDZIAŁU W POSTĘPOWANIU</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III.1.1) Kompetencje lub uprawnienia do prowadzenia określonej działalności zawodowej, o ile wynika to z odrębnych przepisów</w:t>
      </w:r>
      <w:r w:rsidRPr="00DA22E3">
        <w:rPr>
          <w:rFonts w:eastAsia="Times New Roman" w:cs="Times New Roman"/>
          <w:color w:val="000000"/>
          <w:sz w:val="16"/>
          <w:szCs w:val="16"/>
          <w:lang w:eastAsia="pl-PL"/>
        </w:rPr>
        <w:br/>
        <w:t>Określenie warunków:</w:t>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III.1.2) Sytuacja finansowa lub ekonomiczna</w:t>
      </w:r>
      <w:r w:rsidRPr="00DA22E3">
        <w:rPr>
          <w:rFonts w:eastAsia="Times New Roman" w:cs="Times New Roman"/>
          <w:color w:val="000000"/>
          <w:sz w:val="16"/>
          <w:szCs w:val="16"/>
          <w:lang w:eastAsia="pl-PL"/>
        </w:rPr>
        <w:br/>
        <w:t>Określenie warunków:</w:t>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III.1.3) Zdolność techniczna lub zawodowa</w:t>
      </w:r>
      <w:r w:rsidRPr="00DA22E3">
        <w:rPr>
          <w:rFonts w:eastAsia="Times New Roman" w:cs="Times New Roman"/>
          <w:color w:val="000000"/>
          <w:sz w:val="16"/>
          <w:szCs w:val="16"/>
          <w:lang w:eastAsia="pl-PL"/>
        </w:rPr>
        <w:br/>
        <w:t>Określenie warunków:</w:t>
      </w:r>
      <w:r w:rsidRPr="00DA22E3">
        <w:rPr>
          <w:rFonts w:eastAsia="Times New Roman" w:cs="Times New Roman"/>
          <w:color w:val="000000"/>
          <w:sz w:val="16"/>
          <w:szCs w:val="16"/>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A22E3">
        <w:rPr>
          <w:rFonts w:eastAsia="Times New Roman" w:cs="Times New Roman"/>
          <w:color w:val="000000"/>
          <w:sz w:val="16"/>
          <w:szCs w:val="16"/>
          <w:lang w:eastAsia="pl-PL"/>
        </w:rPr>
        <w:br/>
        <w:t>Informacje dodatkowe: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III.2) PODSTAWY WYKLUCZENIA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III.2.1) Podstawy wykluczenia określone w art. 24 ust. 1 ustawy Pzp</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III.2.2) Zamawiający przewiduje wykluczenie wykonawcy na podstawie art. 24 ust. 5 ustawy Pzp</w:t>
      </w:r>
      <w:r w:rsidRPr="00DA22E3">
        <w:rPr>
          <w:rFonts w:eastAsia="Times New Roman" w:cs="Times New Roman"/>
          <w:color w:val="000000"/>
          <w:sz w:val="16"/>
          <w:szCs w:val="16"/>
          <w:lang w:eastAsia="pl-PL"/>
        </w:rPr>
        <w:t xml:space="preserve"> Tak Zamawiający przewiduje następujące fakultatywne podstawy wykluczenia: Tak (podstawa wykluczenia określona w art. 24 ust. 5 </w:t>
      </w:r>
      <w:proofErr w:type="spellStart"/>
      <w:r w:rsidRPr="00DA22E3">
        <w:rPr>
          <w:rFonts w:eastAsia="Times New Roman" w:cs="Times New Roman"/>
          <w:color w:val="000000"/>
          <w:sz w:val="16"/>
          <w:szCs w:val="16"/>
          <w:lang w:eastAsia="pl-PL"/>
        </w:rPr>
        <w:t>pkt</w:t>
      </w:r>
      <w:proofErr w:type="spellEnd"/>
      <w:r w:rsidRPr="00DA22E3">
        <w:rPr>
          <w:rFonts w:eastAsia="Times New Roman" w:cs="Times New Roman"/>
          <w:color w:val="000000"/>
          <w:sz w:val="16"/>
          <w:szCs w:val="16"/>
          <w:lang w:eastAsia="pl-PL"/>
        </w:rPr>
        <w:t xml:space="preserve"> 1 ustawy Pzp)</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III.3) WYKAZ OŚWIADCZEŃ SKŁADANYCH PRZEZ WYKONAWCĘ W CELU WSTĘPNEGO POTWIERDZENIA, ŻE NIE PODLEGA ON WYKLUCZENIU ORAZ SPEŁNIA WARUNKI UDZIAŁU W POSTĘPOWANIU ORAZ SPEŁNIA KRYTERIA SELEKCJI</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lastRenderedPageBreak/>
        <w:t>Oświadczenie o niepodleganiu wykluczeniu oraz spełnianiu warunków udziału w postępowaniu</w:t>
      </w:r>
      <w:r w:rsidRPr="00DA22E3">
        <w:rPr>
          <w:rFonts w:eastAsia="Times New Roman" w:cs="Times New Roman"/>
          <w:color w:val="000000"/>
          <w:sz w:val="16"/>
          <w:szCs w:val="16"/>
          <w:lang w:eastAsia="pl-PL"/>
        </w:rPr>
        <w:br/>
        <w:t>Tak</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Oświadczenie o spełnianiu kryteriów selekcji</w:t>
      </w:r>
      <w:r w:rsidRPr="00DA22E3">
        <w:rPr>
          <w:rFonts w:eastAsia="Times New Roman" w:cs="Times New Roman"/>
          <w:color w:val="000000"/>
          <w:sz w:val="16"/>
          <w:szCs w:val="16"/>
          <w:lang w:eastAsia="pl-PL"/>
        </w:rPr>
        <w:br/>
        <w:t>Nie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III.4) WYKAZ OŚWIADCZEŃ LUB DOKUMENTÓW , SKŁADANYCH PRZEZ WYKONAWCĘ W POSTĘPOWANIU NA WEZWANIE ZAMAWIAJACEGO W CELU POTWIERDZENIA OKOLICZNOŚCI, O KTÓRYCH MOWA W ART. 25 UST. 1 PKT 3 USTAWY PZP:</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A22E3">
        <w:rPr>
          <w:rFonts w:eastAsia="Times New Roman" w:cs="Times New Roman"/>
          <w:color w:val="000000"/>
          <w:sz w:val="16"/>
          <w:szCs w:val="16"/>
          <w:lang w:eastAsia="pl-PL"/>
        </w:rPr>
        <w:t>pkt</w:t>
      </w:r>
      <w:proofErr w:type="spellEnd"/>
      <w:r w:rsidRPr="00DA22E3">
        <w:rPr>
          <w:rFonts w:eastAsia="Times New Roman" w:cs="Times New Roman"/>
          <w:color w:val="000000"/>
          <w:sz w:val="16"/>
          <w:szCs w:val="16"/>
          <w:lang w:eastAsia="pl-PL"/>
        </w:rPr>
        <w:t xml:space="preserve"> 1 ustawy;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III.5) WYKAZ OŚWIADCZEŃ LUB DOKUMENTÓW SKŁADANYCH PRZEZ WYKONAWCĘ W POSTĘPOWANIU NA WEZWANIE ZAMAWIAJACEGO W CELU POTWIERDZENIA OKOLICZNOŚCI, O KTÓRYCH MOWA W ART. 25 UST. 1 PKT 1 USTAWY PZP</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III.5.1) W ZAKRESIE SPEŁNIANIA WARUNKÓW UDZIAŁU W POSTĘPOWANIU:</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III.5.2) W ZAKRESIE KRYTERIÓW SELEKCJI:</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III.6) WYKAZ OŚWIADCZEŃ LUB DOKUMENTÓW SKŁADANYCH PRZEZ WYKONAWCĘ W POSTĘPOWANIU NA WEZWANIE ZAMAWIAJACEGO W CELU POTWIERDZENIA OKOLICZNOŚCI, O KTÓRYCH MOWA W ART. 25 UST. 1 PKT 2 USTAWY PZP</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 xml:space="preserve">1. Dokumenty potwierdzające dopuszczenie przedmiotu zamówienia do obrotu i stosowania w Polsce zgodnie z obowiązującymi Dyrektywami UE i zgodnie z wymaganiami ustawy dnia 20.05.2010 r. o wyrobach medycznych (Dz. U. nr 107 poz. 679) W przypadku, kiedy zaproponowany asortyment nie wymaga dokumentu w/w, należy załączyć oświadczenie. 2. Aktualny dokument w rozumieniu ustawy z dnia 20 .05. 2010r. o wyrobach medycznych (Dz. U. z 2010r. Nr 107 poz. 679), tj. deklarację zgodności CE/ IVD W przypadku, kiedy zaproponowany asortyment nie wymaga dokumentu w/w, należy załączyć oświadczenie 3. Aktualne karty charakterystyki substancji niebezpiecznych dla odczynników w formie pisemnej lub elektronicznej ( </w:t>
      </w:r>
      <w:proofErr w:type="spellStart"/>
      <w:r w:rsidRPr="00DA22E3">
        <w:rPr>
          <w:rFonts w:eastAsia="Times New Roman" w:cs="Times New Roman"/>
          <w:color w:val="000000"/>
          <w:sz w:val="16"/>
          <w:szCs w:val="16"/>
          <w:lang w:eastAsia="pl-PL"/>
        </w:rPr>
        <w:t>CD-R</w:t>
      </w:r>
      <w:proofErr w:type="spellEnd"/>
      <w:r w:rsidRPr="00DA22E3">
        <w:rPr>
          <w:rFonts w:eastAsia="Times New Roman" w:cs="Times New Roman"/>
          <w:color w:val="000000"/>
          <w:sz w:val="16"/>
          <w:szCs w:val="16"/>
          <w:lang w:eastAsia="pl-PL"/>
        </w:rPr>
        <w:t>). W przypadku, kiedy zaproponowany asortyment nie wymaga dokumentu w/w, należy załączyć oświadczenie z opisem Pakietu i nr pozycji. 4. Ulotki w języku polskim do odczynników, kalibratorów i materiałów kontrolnych, 5. Charakterystyka techniczno- handlowa aparatu z podaniem producenta oraz opis warunków użytkowych. 6. Oryginalne instrukcje dołączone do zestawów odczynników, oferty bez instrukcji nie będą rozpatrywane- Zamawiający wyraża zgodę na dostarczenie instrukcji do zestawów odczynników w postaci CD, 7. Oświadczenie producenta aparatu stwierdzające, że oferowane odczynniki są dopuszczone do pracy z wymienionym aparatem, lub Wykonawca przedłoży oświadczenie , iż aparat i odczynniki pochodzą od jednego producenta.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 xml:space="preserve">III.7) INNE DOKUMENTY NIE WYMIENIONE W </w:t>
      </w:r>
      <w:proofErr w:type="spellStart"/>
      <w:r w:rsidRPr="00DA22E3">
        <w:rPr>
          <w:rFonts w:eastAsia="Times New Roman" w:cs="Times New Roman"/>
          <w:b/>
          <w:bCs/>
          <w:color w:val="000000"/>
          <w:sz w:val="16"/>
          <w:szCs w:val="16"/>
          <w:lang w:eastAsia="pl-PL"/>
        </w:rPr>
        <w:t>pkt</w:t>
      </w:r>
      <w:proofErr w:type="spellEnd"/>
      <w:r w:rsidRPr="00DA22E3">
        <w:rPr>
          <w:rFonts w:eastAsia="Times New Roman" w:cs="Times New Roman"/>
          <w:b/>
          <w:bCs/>
          <w:color w:val="000000"/>
          <w:sz w:val="16"/>
          <w:szCs w:val="16"/>
          <w:lang w:eastAsia="pl-PL"/>
        </w:rPr>
        <w:t xml:space="preserve"> III.3) - III.6)</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1. Druk Oferta. 2. Formularz asortymentowo- cenowy oferty - załącznik nr 1 do SIWZ. 3. Oświadczenie wstępnie potwierdzające, że wykonawca nie podlega wykluczeniu z postępowania. Wzór oświadczenia stanowi Załącznik nr 2 do SIWZ. 4. Warunki graniczne aparatu immunologicznego i odczynników określone w Załączniku nr 5 do SIWZ. 5. Ewentualne pełnomocnictwo, określające zakres umocowania podpisane przez osoby uprawnione do reprezentacji Wykonawcy.</w:t>
      </w:r>
    </w:p>
    <w:p w:rsidR="00DA22E3" w:rsidRPr="00DA22E3" w:rsidRDefault="00DA22E3" w:rsidP="00DA22E3">
      <w:pPr>
        <w:spacing w:after="0" w:line="322" w:lineRule="atLeast"/>
        <w:rPr>
          <w:rFonts w:eastAsia="Times New Roman" w:cs="Times New Roman"/>
          <w:b/>
          <w:bCs/>
          <w:color w:val="000000"/>
          <w:sz w:val="16"/>
          <w:szCs w:val="16"/>
          <w:lang w:eastAsia="pl-PL"/>
        </w:rPr>
      </w:pPr>
      <w:r w:rsidRPr="00DA22E3">
        <w:rPr>
          <w:rFonts w:eastAsia="Times New Roman" w:cs="Times New Roman"/>
          <w:b/>
          <w:bCs/>
          <w:color w:val="000000"/>
          <w:sz w:val="16"/>
          <w:szCs w:val="16"/>
          <w:u w:val="single"/>
          <w:lang w:eastAsia="pl-PL"/>
        </w:rPr>
        <w:t>SEKCJA IV: PROCEDURA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IV.1) OPIS</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IV.1.1) Tryb udzielenia zamówienia: </w:t>
      </w:r>
      <w:r w:rsidRPr="00DA22E3">
        <w:rPr>
          <w:rFonts w:eastAsia="Times New Roman" w:cs="Times New Roman"/>
          <w:color w:val="000000"/>
          <w:sz w:val="16"/>
          <w:szCs w:val="16"/>
          <w:lang w:eastAsia="pl-PL"/>
        </w:rPr>
        <w:t>Przetarg nieograniczony</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IV.1.2) Zamawiający żąda wniesienia wadium:</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Informacja na temat wadium</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lastRenderedPageBreak/>
        <w:br/>
      </w:r>
      <w:r w:rsidRPr="00DA22E3">
        <w:rPr>
          <w:rFonts w:eastAsia="Times New Roman" w:cs="Times New Roman"/>
          <w:b/>
          <w:bCs/>
          <w:color w:val="000000"/>
          <w:sz w:val="16"/>
          <w:szCs w:val="16"/>
          <w:lang w:eastAsia="pl-PL"/>
        </w:rPr>
        <w:t>IV.1.3) Przewiduje się udzielenie zaliczek na poczet wykonania zamówienia: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Należy podać informacje na temat udzielania zaliczek:</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IV.1.4) Wymaga się złożenia ofert w postaci katalogów elektronicznych lub dołączenia do ofert katalogów elektronicznych:</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Dopuszcza się złożenie ofert w postaci katalogów elektronicznych lub dołączenia do ofert katalogów elektronicznych:</w:t>
      </w:r>
      <w:r w:rsidRPr="00DA22E3">
        <w:rPr>
          <w:rFonts w:eastAsia="Times New Roman" w:cs="Times New Roman"/>
          <w:color w:val="000000"/>
          <w:sz w:val="16"/>
          <w:szCs w:val="16"/>
          <w:lang w:eastAsia="pl-PL"/>
        </w:rPr>
        <w:br/>
        <w:t>Nie</w:t>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IV.1.5.) Wymaga się złożenia oferty wariantowej: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Dopuszcza się złożenie oferty wariantowej</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Złożenie oferty wariantowej dopuszcza się tylko z jednoczesnym złożeniem oferty zasadniczej:</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IV.1.6) Przewidywana liczba wykonawców, którzy zostaną zaproszeni do udziału w postępowaniu</w:t>
      </w:r>
      <w:r w:rsidRPr="00DA22E3">
        <w:rPr>
          <w:rFonts w:eastAsia="Times New Roman" w:cs="Times New Roman"/>
          <w:color w:val="000000"/>
          <w:sz w:val="16"/>
          <w:szCs w:val="16"/>
          <w:lang w:eastAsia="pl-PL"/>
        </w:rPr>
        <w:br/>
      </w:r>
      <w:r w:rsidRPr="00DA22E3">
        <w:rPr>
          <w:rFonts w:eastAsia="Times New Roman" w:cs="Times New Roman"/>
          <w:i/>
          <w:iCs/>
          <w:color w:val="000000"/>
          <w:sz w:val="16"/>
          <w:szCs w:val="16"/>
          <w:lang w:eastAsia="pl-PL"/>
        </w:rPr>
        <w:t>(przetarg ograniczony, negocjacje z ogłoszeniem, dialog konkurencyjny, partnerstwo innowacyjne)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Liczba wykonawców  </w:t>
      </w:r>
      <w:r w:rsidRPr="00DA22E3">
        <w:rPr>
          <w:rFonts w:eastAsia="Times New Roman" w:cs="Times New Roman"/>
          <w:color w:val="000000"/>
          <w:sz w:val="16"/>
          <w:szCs w:val="16"/>
          <w:lang w:eastAsia="pl-PL"/>
        </w:rPr>
        <w:br/>
        <w:t>Przewidywana minimalna liczba wykonawców</w:t>
      </w:r>
      <w:r w:rsidRPr="00DA22E3">
        <w:rPr>
          <w:rFonts w:eastAsia="Times New Roman" w:cs="Times New Roman"/>
          <w:color w:val="000000"/>
          <w:sz w:val="16"/>
          <w:szCs w:val="16"/>
          <w:lang w:eastAsia="pl-PL"/>
        </w:rPr>
        <w:br/>
        <w:t>Maksymalna liczba wykonawców  </w:t>
      </w:r>
      <w:r w:rsidRPr="00DA22E3">
        <w:rPr>
          <w:rFonts w:eastAsia="Times New Roman" w:cs="Times New Roman"/>
          <w:color w:val="000000"/>
          <w:sz w:val="16"/>
          <w:szCs w:val="16"/>
          <w:lang w:eastAsia="pl-PL"/>
        </w:rPr>
        <w:br/>
        <w:t>Kryteria selekcji wykonawców:</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IV.1.7) Informacje na temat umowy ramowej lub dynamicznego systemu zakupów:</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Umowa ramowa będzie zawarta: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Czy przewiduje się ograniczenie liczby uczestników umowy ramowej:</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Przewidziana maksymalna liczba uczestników umowy ramowej:</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Zamówienie obejmuje ustanowienie dynamicznego systemu zakupów:</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Adres strony internetowej, na której będą zamieszczone dodatkowe informacje dotyczące dynamicznego systemu zakupów:</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lastRenderedPageBreak/>
        <w:t>W ramach umowy ramowej/dynamicznego systemu zakupów dopuszcza się złożenie ofert w formie katalogów elektronicznych:</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Przewiduje się pobranie ze złożonych katalogów elektronicznych informacji potrzebnych do sporządzenia ofert w ramach umowy ramowej/dynamicznego systemu zakupów:</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IV.1.8) Aukcja elektroniczna</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Przewidziane jest przeprowadzenie aukcji elektronicznej </w:t>
      </w:r>
      <w:r w:rsidRPr="00DA22E3">
        <w:rPr>
          <w:rFonts w:eastAsia="Times New Roman" w:cs="Times New Roman"/>
          <w:i/>
          <w:iCs/>
          <w:color w:val="000000"/>
          <w:sz w:val="16"/>
          <w:szCs w:val="16"/>
          <w:lang w:eastAsia="pl-PL"/>
        </w:rPr>
        <w:t>(przetarg nieograniczony, przetarg ograniczony, negocjacje z ogłoszeniem) </w:t>
      </w:r>
      <w:r w:rsidRPr="00DA22E3">
        <w:rPr>
          <w:rFonts w:eastAsia="Times New Roman" w:cs="Times New Roman"/>
          <w:color w:val="000000"/>
          <w:sz w:val="16"/>
          <w:szCs w:val="16"/>
          <w:lang w:eastAsia="pl-PL"/>
        </w:rPr>
        <w:t>Nie</w:t>
      </w:r>
      <w:r w:rsidRPr="00DA22E3">
        <w:rPr>
          <w:rFonts w:eastAsia="Times New Roman" w:cs="Times New Roman"/>
          <w:color w:val="000000"/>
          <w:sz w:val="16"/>
          <w:szCs w:val="16"/>
          <w:lang w:eastAsia="pl-PL"/>
        </w:rPr>
        <w:br/>
        <w:t>Należy podać adres strony internetowej, na której aukcja będzie prowadzona: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Należy wskazać elementy, których wartości będą przedmiotem aukcji elektronicznej:</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Przewiduje się ograniczenia co do przedstawionych wartości, wynikające z opisu przedmiotu zamówienia: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Należy podać, które informacje zostaną udostępnione wykonawcom w trakcie aukcji elektronicznej oraz jaki będzie termin ich udostępnienia:</w:t>
      </w:r>
      <w:r w:rsidRPr="00DA22E3">
        <w:rPr>
          <w:rFonts w:eastAsia="Times New Roman" w:cs="Times New Roman"/>
          <w:color w:val="000000"/>
          <w:sz w:val="16"/>
          <w:szCs w:val="16"/>
          <w:lang w:eastAsia="pl-PL"/>
        </w:rPr>
        <w:br/>
        <w:t>Informacje dotyczące przebiegu aukcji elektronicznej:</w:t>
      </w:r>
      <w:r w:rsidRPr="00DA22E3">
        <w:rPr>
          <w:rFonts w:eastAsia="Times New Roman" w:cs="Times New Roman"/>
          <w:color w:val="000000"/>
          <w:sz w:val="16"/>
          <w:szCs w:val="16"/>
          <w:lang w:eastAsia="pl-PL"/>
        </w:rPr>
        <w:br/>
        <w:t>Jaki jest przewidziany sposób postępowania w toku aukcji elektronicznej i jakie będą warunki, na jakich wykonawcy będą mogli licytować (minimalne wysokości postąpień):</w:t>
      </w:r>
      <w:r w:rsidRPr="00DA22E3">
        <w:rPr>
          <w:rFonts w:eastAsia="Times New Roman" w:cs="Times New Roman"/>
          <w:color w:val="000000"/>
          <w:sz w:val="16"/>
          <w:szCs w:val="16"/>
          <w:lang w:eastAsia="pl-PL"/>
        </w:rPr>
        <w:br/>
        <w:t>Informacje dotyczące wykorzystywanego sprzętu elektronicznego, rozwiązań i specyfikacji technicznych w zakresie połączeń:</w:t>
      </w:r>
      <w:r w:rsidRPr="00DA22E3">
        <w:rPr>
          <w:rFonts w:eastAsia="Times New Roman" w:cs="Times New Roman"/>
          <w:color w:val="000000"/>
          <w:sz w:val="16"/>
          <w:szCs w:val="16"/>
          <w:lang w:eastAsia="pl-PL"/>
        </w:rPr>
        <w:br/>
        <w:t>Wymagania dotyczące rejestracji i identyfikacji wykonawców w aukcji elektronicznej:</w:t>
      </w:r>
      <w:r w:rsidRPr="00DA22E3">
        <w:rPr>
          <w:rFonts w:eastAsia="Times New Roman" w:cs="Times New Roman"/>
          <w:color w:val="000000"/>
          <w:sz w:val="16"/>
          <w:szCs w:val="16"/>
          <w:lang w:eastAsia="pl-PL"/>
        </w:rPr>
        <w:br/>
        <w:t>Informacje o liczbie etapów aukcji elektronicznej i czasie ich trwania: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Czas trwania: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Czy wykonawcy, którzy nie złożyli nowych postąpień, zostaną zakwalifikowani do następnego etapu:</w:t>
      </w:r>
      <w:r w:rsidRPr="00DA22E3">
        <w:rPr>
          <w:rFonts w:eastAsia="Times New Roman" w:cs="Times New Roman"/>
          <w:color w:val="000000"/>
          <w:sz w:val="16"/>
          <w:szCs w:val="16"/>
          <w:lang w:eastAsia="pl-PL"/>
        </w:rPr>
        <w:br/>
        <w:t>Warunki zamknięcia aukcji elektronicznej:</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IV.2) KRYTERIA OCENY OFERT</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IV.2.1) Kryteria oceny ofert:</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18"/>
        <w:gridCol w:w="677"/>
      </w:tblGrid>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Znaczenie</w:t>
            </w:r>
          </w:p>
        </w:tc>
      </w:tr>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60,00</w:t>
            </w:r>
          </w:p>
        </w:tc>
      </w:tr>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Jakość</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20,00</w:t>
            </w:r>
          </w:p>
        </w:tc>
      </w:tr>
      <w:tr w:rsidR="00DA22E3" w:rsidRPr="00DA22E3" w:rsidTr="00DA22E3">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Termin płatności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sz w:val="16"/>
                <w:szCs w:val="16"/>
                <w:lang w:eastAsia="pl-PL"/>
              </w:rPr>
              <w:t>20,00</w:t>
            </w:r>
          </w:p>
        </w:tc>
      </w:tr>
    </w:tbl>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IV.2.3) Zastosowanie procedury, o której mowa w art. 24aa ust. 1 ustawy Pzp </w:t>
      </w:r>
      <w:r w:rsidRPr="00DA22E3">
        <w:rPr>
          <w:rFonts w:eastAsia="Times New Roman" w:cs="Times New Roman"/>
          <w:color w:val="000000"/>
          <w:sz w:val="16"/>
          <w:szCs w:val="16"/>
          <w:lang w:eastAsia="pl-PL"/>
        </w:rPr>
        <w:t>(przetarg nieograniczony)</w:t>
      </w:r>
      <w:r w:rsidRPr="00DA22E3">
        <w:rPr>
          <w:rFonts w:eastAsia="Times New Roman" w:cs="Times New Roman"/>
          <w:color w:val="000000"/>
          <w:sz w:val="16"/>
          <w:szCs w:val="16"/>
          <w:lang w:eastAsia="pl-PL"/>
        </w:rPr>
        <w:br/>
        <w:t>Tak</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IV.3) Negocjacje z ogłoszeniem, dialog konkurencyjny, partnerstwo innowacyjne</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IV.3.1) Informacje na temat negocjacji z ogłoszeniem</w:t>
      </w:r>
      <w:r w:rsidRPr="00DA22E3">
        <w:rPr>
          <w:rFonts w:eastAsia="Times New Roman" w:cs="Times New Roman"/>
          <w:color w:val="000000"/>
          <w:sz w:val="16"/>
          <w:szCs w:val="16"/>
          <w:lang w:eastAsia="pl-PL"/>
        </w:rPr>
        <w:br/>
        <w:t>Minimalne wymagania, które muszą spełniać wszystkie oferty: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Przewidziane jest zastrzeżenie prawa do udzielenia zamówienia na podstawie ofert wstępnych bez przeprowadzenia negocjacji</w:t>
      </w:r>
      <w:r w:rsidRPr="00DA22E3">
        <w:rPr>
          <w:rFonts w:eastAsia="Times New Roman" w:cs="Times New Roman"/>
          <w:color w:val="000000"/>
          <w:sz w:val="16"/>
          <w:szCs w:val="16"/>
          <w:lang w:eastAsia="pl-PL"/>
        </w:rPr>
        <w:br/>
        <w:t>Przewidziany jest podział negocjacji na etapy w celu ograniczenia liczby ofert:</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lastRenderedPageBreak/>
        <w:t>Należy podać informacje na temat etapów negocjacji (w tym liczbę etapów):</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IV.3.2) Informacje na temat dialogu konkurencyjnego</w:t>
      </w:r>
      <w:r w:rsidRPr="00DA22E3">
        <w:rPr>
          <w:rFonts w:eastAsia="Times New Roman" w:cs="Times New Roman"/>
          <w:color w:val="000000"/>
          <w:sz w:val="16"/>
          <w:szCs w:val="16"/>
          <w:lang w:eastAsia="pl-PL"/>
        </w:rPr>
        <w:br/>
        <w:t>Opis potrzeb i wymagań zamawiającego lub informacja o sposobie uzyskania tego opisu:</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Informacja o wysokości nagród dla wykonawców, którzy podczas dialogu konkurencyjnego przedstawili rozwiązania stanowiące podstawę do składania ofert, jeżeli zamawiający przewiduje nagrody: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Wstępny harmonogram postępowania: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Podział dialogu na etapy w celu ograniczenia liczby rozwiązań:</w:t>
      </w:r>
      <w:r w:rsidRPr="00DA22E3">
        <w:rPr>
          <w:rFonts w:eastAsia="Times New Roman" w:cs="Times New Roman"/>
          <w:color w:val="000000"/>
          <w:sz w:val="16"/>
          <w:szCs w:val="16"/>
          <w:lang w:eastAsia="pl-PL"/>
        </w:rPr>
        <w:br/>
        <w:t>Należy podać informacje na temat etapów dialogu:</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IV.3.3) Informacje na temat partnerstwa innowacyjnego</w:t>
      </w:r>
      <w:r w:rsidRPr="00DA22E3">
        <w:rPr>
          <w:rFonts w:eastAsia="Times New Roman" w:cs="Times New Roman"/>
          <w:color w:val="000000"/>
          <w:sz w:val="16"/>
          <w:szCs w:val="16"/>
          <w:lang w:eastAsia="pl-PL"/>
        </w:rPr>
        <w:br/>
        <w:t>Elementy opisu przedmiotu zamówienia definiujące minimalne wymagania, którym muszą odpowiadać wszystkie oferty: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Podział negocjacji na etapy w celu ograniczeniu liczby ofert podlegających negocjacjom poprzez zastosowanie kryteriów oceny ofert wskazanych w specyfikacji istotnych warunków zamówienia: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Informacje dodatkowe: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IV.4) Licytacja elektroniczna</w:t>
      </w:r>
      <w:r w:rsidRPr="00DA22E3">
        <w:rPr>
          <w:rFonts w:eastAsia="Times New Roman" w:cs="Times New Roman"/>
          <w:color w:val="000000"/>
          <w:sz w:val="16"/>
          <w:szCs w:val="16"/>
          <w:lang w:eastAsia="pl-PL"/>
        </w:rPr>
        <w:br/>
        <w:t>Adres strony internetowej, na której będzie prowadzona licytacja elektroniczna: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Adres strony internetowej, na której jest dostępny opis przedmiotu zamówienia w licytacji elektronicznej: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Wymagania dotyczące rejestracji i identyfikacji wykonawców w licytacji elektronicznej, w tym wymagania techniczne urządzeń informatycznych:</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Sposób postępowania w toku licytacji elektronicznej, w tym określenie minimalnych wysokości postąpień:</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Informacje o liczbie etapów licytacji elektronicznej i czasie ich trwania:</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Czas trwania:</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Wykonawcy, którzy nie złożyli nowych postąpień, zostaną zakwalifikowani do następnego etapu:</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Termin składania wniosków o dopuszczenie do udziału w licytacji elektronicznej:</w:t>
      </w:r>
      <w:r w:rsidRPr="00DA22E3">
        <w:rPr>
          <w:rFonts w:eastAsia="Times New Roman" w:cs="Times New Roman"/>
          <w:color w:val="000000"/>
          <w:sz w:val="16"/>
          <w:szCs w:val="16"/>
          <w:lang w:eastAsia="pl-PL"/>
        </w:rPr>
        <w:br/>
        <w:t>Data: godzina:</w:t>
      </w:r>
      <w:r w:rsidRPr="00DA22E3">
        <w:rPr>
          <w:rFonts w:eastAsia="Times New Roman" w:cs="Times New Roman"/>
          <w:color w:val="000000"/>
          <w:sz w:val="16"/>
          <w:szCs w:val="16"/>
          <w:lang w:eastAsia="pl-PL"/>
        </w:rPr>
        <w:br/>
        <w:t>Termin otwarcia licytacji elektronicznej: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t>Termin i warunki zamknięcia licytacji elektronicznej:</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lastRenderedPageBreak/>
        <w:br/>
        <w:t>Istotne dla stron postanowienia, które zostaną wprowadzone do treści zawieranej umowy w sprawie zamówienia publicznego, albo ogólne warunki umowy, albo wzór umowy:</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Wymagania dotyczące zabezpieczenia należytego wykonania umowy:</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color w:val="000000"/>
          <w:sz w:val="16"/>
          <w:szCs w:val="16"/>
          <w:lang w:eastAsia="pl-PL"/>
        </w:rPr>
        <w:br/>
        <w:t>Informacje dodatkowe:</w:t>
      </w:r>
    </w:p>
    <w:p w:rsidR="00DA22E3" w:rsidRPr="00DA22E3" w:rsidRDefault="00DA22E3" w:rsidP="00DA22E3">
      <w:pPr>
        <w:spacing w:after="0" w:line="322" w:lineRule="atLeast"/>
        <w:rPr>
          <w:rFonts w:eastAsia="Times New Roman" w:cs="Times New Roman"/>
          <w:color w:val="000000"/>
          <w:sz w:val="16"/>
          <w:szCs w:val="16"/>
          <w:lang w:eastAsia="pl-PL"/>
        </w:rPr>
      </w:pPr>
      <w:r w:rsidRPr="00DA22E3">
        <w:rPr>
          <w:rFonts w:eastAsia="Times New Roman" w:cs="Times New Roman"/>
          <w:b/>
          <w:bCs/>
          <w:color w:val="000000"/>
          <w:sz w:val="16"/>
          <w:szCs w:val="16"/>
          <w:lang w:eastAsia="pl-PL"/>
        </w:rPr>
        <w:t>IV.5) ZMIANA UMOWY</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Przewiduje się istotne zmiany postanowień zawartej umowy w stosunku do treści oferty, na podstawie której dokonano wyboru wykonawcy:</w:t>
      </w:r>
      <w:r w:rsidRPr="00DA22E3">
        <w:rPr>
          <w:rFonts w:eastAsia="Times New Roman" w:cs="Times New Roman"/>
          <w:color w:val="000000"/>
          <w:sz w:val="16"/>
          <w:szCs w:val="16"/>
          <w:lang w:eastAsia="pl-PL"/>
        </w:rPr>
        <w:t> Tak</w:t>
      </w:r>
      <w:r w:rsidRPr="00DA22E3">
        <w:rPr>
          <w:rFonts w:eastAsia="Times New Roman" w:cs="Times New Roman"/>
          <w:color w:val="000000"/>
          <w:sz w:val="16"/>
          <w:szCs w:val="16"/>
          <w:lang w:eastAsia="pl-PL"/>
        </w:rPr>
        <w:br/>
        <w:t>Należy wskazać zakres, charakter zmian oraz warunki wprowadzenia zmian:</w:t>
      </w:r>
      <w:r w:rsidRPr="00DA22E3">
        <w:rPr>
          <w:rFonts w:eastAsia="Times New Roman" w:cs="Times New Roman"/>
          <w:color w:val="000000"/>
          <w:sz w:val="16"/>
          <w:szCs w:val="16"/>
          <w:lang w:eastAsia="pl-PL"/>
        </w:rPr>
        <w:br/>
        <w:t>Zamawiający dopuszcza zmiany w umowie a)zmiany numeru katalogowego produktu, b)zmiany nazwy produktu przy zachowaniu jego parametrów, c)wprowadzenia do sprzedaży przez producenta zmodyfikowanego/udoskonalonego produktu powodującego wycofanie dotychczasowego, d) zmiany warunków płatności lub sposobu finansowania umowy, e) zmiany przepisów podatkowych w zakresie zmiany stawki podatku VAT. W przypadku wprowadzenia zmiany stawki podatku VAT, zmianie ulegnie stawka podatku VAT, wartość podatku VAT oraz wartość brutto, wartość netto pozostaje stała przez cały czas trwania umowy. f) wystąpienia zmian powszechnie obowiązujących przepisów prawa w zakresie mającym wpływ na realizację umowy - w zakresie dostosowania postanowień umowy do zmiany przepisów prawa, g) opóźnień w realizacji umowy o ile zmiana taka jest korzystna dla Zamawiającego lub jest konieczna w celu prawidłowej realizacji przedmiotu umowy, h) zmiany nazwy oraz formy prawnej Stron - w zakresie dostosowania umowy do tych zmian, 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j) zmiany terminu wykonania zamówienia (skrócenie/wydłużenie) lub terminów płatności, k) wstrzymaniem/przerwaniem wykonania przedmiotu umowy z przyczyn zależnych od Zamawiającego, l) niewykorzystania wartości umowy przez okres 36 m-cy od daty zawarcia umowy, Zamawiający przewiduje możliwość przedłużenia okresu obowiązywania umowy na czas określony, nie dłużej jednak niż do wykorzystania wartości umowy. m) zmiany wysokości minimalnego wynagrodzenia za pracę ustalonego na podstawie art. 2 ust. 3-5 ustawy z dnia 10 października 2002 r. o minimalnym wynagrodzeniu za pracę, n) zmiany zasad podlegania ubezpieczeniom społecznym lub ubezpieczeniu zdrowotnemu lub wysokości stawki składki na ubezpieczenia społeczne lub zdrowotne – jeżeli zmiany te będą miały wpływ na koszty wykonania zamówienia przez Wykonawcę oraz a) zmiany przepisów podatkowych w zakresie zmiany stawki podatku VAT. W przypadku wprowadzenia zmiany stawki podatku VAT, zmianie ulegnie stawka podatku VAT, wartość podatku VAT oraz wartość brutto, wartość netto pozostaje stała przez cały czas trwania umowy, b) wystąpienia zmian powszechnie obowiązujących przepisów prawa w zakresie mającym wpływ na realizację umowy - w zakresie dostosowania postanowień umowy do zmiany przepisów prawa, c) opóźnień w realizacji umowy o ile zmiana taka jest korzystna dla Zamawiającego lub jest konieczna w celu prawidłowej realizacji przedmiotu umowy, d) zmiany nazwy oraz formy prawnej Stron - w zakresie dostosowania umowy do tych zmian, e)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f) zmiany terminu wykonania zamówienia (skrócenie/wydłużenie) lub terminów płatności, wstrzymaniem/przerwaniem wykonania przedmiotu umowy z przyczyn zależnych od Zamawiającego, g) przedłużenia okresu trwania umowy w przypadku aneksowania umowy podstawowej z przyczyn jej niewykorzystania w okresie 36 m-cy.</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 INFORMACJE ADMINISTRACYJNE</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lastRenderedPageBreak/>
        <w:t>IV.6.1) Sposób udostępniania informacji o charakterze poufnym </w:t>
      </w:r>
      <w:r w:rsidRPr="00DA22E3">
        <w:rPr>
          <w:rFonts w:eastAsia="Times New Roman" w:cs="Times New Roman"/>
          <w:i/>
          <w:iCs/>
          <w:color w:val="000000"/>
          <w:sz w:val="16"/>
          <w:szCs w:val="16"/>
          <w:lang w:eastAsia="pl-PL"/>
        </w:rPr>
        <w:t>(jeżeli dotyczy):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Środki służące ochronie informacji o charakterze poufnym</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IV.6.2) Termin składania ofert lub wniosków o dopuszczenie do udziału w postępowaniu:</w:t>
      </w:r>
      <w:r w:rsidRPr="00DA22E3">
        <w:rPr>
          <w:rFonts w:eastAsia="Times New Roman" w:cs="Times New Roman"/>
          <w:color w:val="000000"/>
          <w:sz w:val="16"/>
          <w:szCs w:val="16"/>
          <w:lang w:eastAsia="pl-PL"/>
        </w:rPr>
        <w:br/>
        <w:t>Data: 2019-11-15, godzina: 10:00,</w:t>
      </w:r>
      <w:r w:rsidRPr="00DA22E3">
        <w:rPr>
          <w:rFonts w:eastAsia="Times New Roman" w:cs="Times New Roman"/>
          <w:color w:val="000000"/>
          <w:sz w:val="16"/>
          <w:szCs w:val="16"/>
          <w:lang w:eastAsia="pl-PL"/>
        </w:rPr>
        <w:br/>
        <w:t>Skrócenie terminu składania wniosków, ze względu na pilną potrzebę udzielenia zamówienia (przetarg nieograniczony, przetarg ograniczony, negocjacje z ogłoszeniem):</w:t>
      </w:r>
      <w:r w:rsidRPr="00DA22E3">
        <w:rPr>
          <w:rFonts w:eastAsia="Times New Roman" w:cs="Times New Roman"/>
          <w:color w:val="000000"/>
          <w:sz w:val="16"/>
          <w:szCs w:val="16"/>
          <w:lang w:eastAsia="pl-PL"/>
        </w:rPr>
        <w:br/>
        <w:t>Nie</w:t>
      </w:r>
      <w:r w:rsidRPr="00DA22E3">
        <w:rPr>
          <w:rFonts w:eastAsia="Times New Roman" w:cs="Times New Roman"/>
          <w:color w:val="000000"/>
          <w:sz w:val="16"/>
          <w:szCs w:val="16"/>
          <w:lang w:eastAsia="pl-PL"/>
        </w:rPr>
        <w:br/>
        <w:t>Wskazać powody:</w:t>
      </w:r>
      <w:r w:rsidRPr="00DA22E3">
        <w:rPr>
          <w:rFonts w:eastAsia="Times New Roman" w:cs="Times New Roman"/>
          <w:color w:val="000000"/>
          <w:sz w:val="16"/>
          <w:szCs w:val="16"/>
          <w:lang w:eastAsia="pl-PL"/>
        </w:rPr>
        <w:br/>
      </w:r>
      <w:r w:rsidRPr="00DA22E3">
        <w:rPr>
          <w:rFonts w:eastAsia="Times New Roman" w:cs="Times New Roman"/>
          <w:color w:val="000000"/>
          <w:sz w:val="16"/>
          <w:szCs w:val="16"/>
          <w:lang w:eastAsia="pl-PL"/>
        </w:rPr>
        <w:br/>
        <w:t>Język lub języki, w jakich mogą być sporządzane oferty lub wnioski o dopuszczenie do udziału w postępowaniu</w:t>
      </w:r>
      <w:r w:rsidRPr="00DA22E3">
        <w:rPr>
          <w:rFonts w:eastAsia="Times New Roman" w:cs="Times New Roman"/>
          <w:color w:val="000000"/>
          <w:sz w:val="16"/>
          <w:szCs w:val="16"/>
          <w:lang w:eastAsia="pl-PL"/>
        </w:rPr>
        <w:br/>
        <w:t>&gt; polski</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IV.6.3) Termin związania ofertą: </w:t>
      </w:r>
      <w:r w:rsidRPr="00DA22E3">
        <w:rPr>
          <w:rFonts w:eastAsia="Times New Roman" w:cs="Times New Roman"/>
          <w:color w:val="000000"/>
          <w:sz w:val="16"/>
          <w:szCs w:val="16"/>
          <w:lang w:eastAsia="pl-PL"/>
        </w:rPr>
        <w:t>do: okres w dniach: 30 (od ostatecznego terminu składania ofert)</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22E3">
        <w:rPr>
          <w:rFonts w:eastAsia="Times New Roman" w:cs="Times New Roman"/>
          <w:color w:val="000000"/>
          <w:sz w:val="16"/>
          <w:szCs w:val="16"/>
          <w:lang w:eastAsia="pl-PL"/>
        </w:rPr>
        <w:br/>
      </w:r>
      <w:r w:rsidRPr="00DA22E3">
        <w:rPr>
          <w:rFonts w:eastAsia="Times New Roman" w:cs="Times New Roman"/>
          <w:b/>
          <w:bCs/>
          <w:color w:val="000000"/>
          <w:sz w:val="16"/>
          <w:szCs w:val="16"/>
          <w:lang w:eastAsia="pl-PL"/>
        </w:rPr>
        <w:t>IV.6.6) Informacje dodatkowe:</w:t>
      </w:r>
      <w:r w:rsidRPr="00DA22E3">
        <w:rPr>
          <w:rFonts w:eastAsia="Times New Roman" w:cs="Times New Roman"/>
          <w:color w:val="000000"/>
          <w:sz w:val="16"/>
          <w:szCs w:val="16"/>
          <w:lang w:eastAsia="pl-PL"/>
        </w:rPr>
        <w:br/>
      </w:r>
    </w:p>
    <w:p w:rsidR="00DA22E3" w:rsidRPr="00DA22E3" w:rsidRDefault="00DA22E3" w:rsidP="00DA22E3">
      <w:pPr>
        <w:spacing w:after="0" w:line="322" w:lineRule="atLeast"/>
        <w:jc w:val="center"/>
        <w:rPr>
          <w:rFonts w:eastAsia="Times New Roman" w:cs="Times New Roman"/>
          <w:b/>
          <w:bCs/>
          <w:color w:val="000000"/>
          <w:sz w:val="16"/>
          <w:szCs w:val="16"/>
          <w:lang w:eastAsia="pl-PL"/>
        </w:rPr>
      </w:pPr>
      <w:r w:rsidRPr="00DA22E3">
        <w:rPr>
          <w:rFonts w:eastAsia="Times New Roman" w:cs="Times New Roman"/>
          <w:b/>
          <w:bCs/>
          <w:color w:val="000000"/>
          <w:sz w:val="16"/>
          <w:szCs w:val="16"/>
          <w:u w:val="single"/>
          <w:lang w:eastAsia="pl-PL"/>
        </w:rPr>
        <w:t>ZAŁĄCZNIK I - INFORMACJE DOTYCZĄCE OFERT CZĘŚCIOWYCH</w:t>
      </w:r>
    </w:p>
    <w:p w:rsidR="00DA22E3" w:rsidRPr="00DA22E3" w:rsidRDefault="00DA22E3" w:rsidP="00DA22E3">
      <w:pPr>
        <w:spacing w:after="0" w:line="322" w:lineRule="atLeast"/>
        <w:rPr>
          <w:rFonts w:eastAsia="Times New Roman" w:cs="Times New Roman"/>
          <w:color w:val="000000"/>
          <w:sz w:val="16"/>
          <w:szCs w:val="16"/>
          <w:lang w:eastAsia="pl-PL"/>
        </w:rPr>
      </w:pPr>
    </w:p>
    <w:p w:rsidR="00DA22E3" w:rsidRPr="00DA22E3" w:rsidRDefault="00DA22E3" w:rsidP="00DA22E3">
      <w:pPr>
        <w:spacing w:after="0" w:line="322" w:lineRule="atLeast"/>
        <w:rPr>
          <w:rFonts w:eastAsia="Times New Roman" w:cs="Times New Roman"/>
          <w:color w:val="000000"/>
          <w:sz w:val="16"/>
          <w:szCs w:val="16"/>
          <w:lang w:eastAsia="pl-PL"/>
        </w:rPr>
      </w:pPr>
    </w:p>
    <w:p w:rsidR="00DA22E3" w:rsidRPr="00DA22E3" w:rsidRDefault="00DA22E3" w:rsidP="00DA22E3">
      <w:pPr>
        <w:spacing w:after="270" w:line="322" w:lineRule="atLeast"/>
        <w:rPr>
          <w:rFonts w:eastAsia="Times New Roman" w:cs="Times New Roman"/>
          <w:color w:val="000000"/>
          <w:sz w:val="16"/>
          <w:szCs w:val="16"/>
          <w:lang w:eastAsia="pl-PL"/>
        </w:rPr>
      </w:pPr>
    </w:p>
    <w:p w:rsidR="00DA22E3" w:rsidRPr="00DA22E3" w:rsidRDefault="00DA22E3" w:rsidP="00DA22E3">
      <w:pPr>
        <w:spacing w:after="0" w:line="240" w:lineRule="auto"/>
        <w:rPr>
          <w:rFonts w:eastAsia="Times New Roman" w:cs="Times New Roman"/>
          <w:sz w:val="16"/>
          <w:szCs w:val="16"/>
          <w:lang w:eastAsia="pl-PL"/>
        </w:rPr>
      </w:pPr>
      <w:r w:rsidRPr="00DA22E3">
        <w:rPr>
          <w:rFonts w:eastAsia="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tblPr>
      <w:tblGrid>
        <w:gridCol w:w="1410"/>
      </w:tblGrid>
      <w:tr w:rsidR="00DA22E3" w:rsidRPr="00DA22E3" w:rsidTr="00DA22E3">
        <w:trPr>
          <w:tblCellSpacing w:w="15" w:type="dxa"/>
        </w:trPr>
        <w:tc>
          <w:tcPr>
            <w:tcW w:w="0" w:type="auto"/>
            <w:vAlign w:val="center"/>
            <w:hideMark/>
          </w:tcPr>
          <w:p w:rsidR="00DA22E3" w:rsidRPr="00DA22E3" w:rsidRDefault="00DA22E3" w:rsidP="00DA22E3">
            <w:pPr>
              <w:spacing w:after="0" w:line="240" w:lineRule="auto"/>
              <w:rPr>
                <w:rFonts w:eastAsia="Times New Roman" w:cs="Times New Roman"/>
                <w:color w:val="000000"/>
                <w:sz w:val="16"/>
                <w:szCs w:val="16"/>
                <w:lang w:eastAsia="pl-PL"/>
              </w:rPr>
            </w:pPr>
            <w:r w:rsidRPr="00DA22E3">
              <w:rPr>
                <w:rFonts w:eastAsia="Times New Roman" w:cs="Times New Roman"/>
                <w:color w:val="000000"/>
                <w:sz w:val="16"/>
                <w:szCs w:val="16"/>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55pt" o:ole="">
                  <v:imagedata r:id="rId4" o:title=""/>
                </v:shape>
                <w:control r:id="rId5" w:name="DefaultOcxName" w:shapeid="_x0000_i1027"/>
              </w:object>
            </w:r>
          </w:p>
        </w:tc>
      </w:tr>
    </w:tbl>
    <w:p w:rsidR="00E14C6E" w:rsidRPr="00DA22E3" w:rsidRDefault="00DA22E3">
      <w:pPr>
        <w:rPr>
          <w:sz w:val="16"/>
          <w:szCs w:val="16"/>
        </w:rPr>
      </w:pPr>
    </w:p>
    <w:sectPr w:rsidR="00E14C6E" w:rsidRPr="00DA22E3" w:rsidSect="00F67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A22E3"/>
    <w:rsid w:val="0073015D"/>
    <w:rsid w:val="00BB47DF"/>
    <w:rsid w:val="00DA22E3"/>
    <w:rsid w:val="00F675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75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44855">
      <w:bodyDiv w:val="1"/>
      <w:marLeft w:val="0"/>
      <w:marRight w:val="0"/>
      <w:marTop w:val="0"/>
      <w:marBottom w:val="0"/>
      <w:divBdr>
        <w:top w:val="none" w:sz="0" w:space="0" w:color="auto"/>
        <w:left w:val="none" w:sz="0" w:space="0" w:color="auto"/>
        <w:bottom w:val="none" w:sz="0" w:space="0" w:color="auto"/>
        <w:right w:val="none" w:sz="0" w:space="0" w:color="auto"/>
      </w:divBdr>
      <w:divsChild>
        <w:div w:id="1495951954">
          <w:marLeft w:val="0"/>
          <w:marRight w:val="0"/>
          <w:marTop w:val="0"/>
          <w:marBottom w:val="0"/>
          <w:divBdr>
            <w:top w:val="none" w:sz="0" w:space="0" w:color="auto"/>
            <w:left w:val="none" w:sz="0" w:space="0" w:color="auto"/>
            <w:bottom w:val="none" w:sz="0" w:space="0" w:color="auto"/>
            <w:right w:val="none" w:sz="0" w:space="0" w:color="auto"/>
          </w:divBdr>
          <w:divsChild>
            <w:div w:id="330765300">
              <w:marLeft w:val="0"/>
              <w:marRight w:val="0"/>
              <w:marTop w:val="0"/>
              <w:marBottom w:val="0"/>
              <w:divBdr>
                <w:top w:val="none" w:sz="0" w:space="0" w:color="auto"/>
                <w:left w:val="none" w:sz="0" w:space="0" w:color="auto"/>
                <w:bottom w:val="none" w:sz="0" w:space="0" w:color="auto"/>
                <w:right w:val="none" w:sz="0" w:space="0" w:color="auto"/>
              </w:divBdr>
            </w:div>
            <w:div w:id="165175079">
              <w:marLeft w:val="0"/>
              <w:marRight w:val="0"/>
              <w:marTop w:val="0"/>
              <w:marBottom w:val="0"/>
              <w:divBdr>
                <w:top w:val="none" w:sz="0" w:space="0" w:color="auto"/>
                <w:left w:val="none" w:sz="0" w:space="0" w:color="auto"/>
                <w:bottom w:val="none" w:sz="0" w:space="0" w:color="auto"/>
                <w:right w:val="none" w:sz="0" w:space="0" w:color="auto"/>
              </w:divBdr>
            </w:div>
            <w:div w:id="1926452706">
              <w:marLeft w:val="0"/>
              <w:marRight w:val="0"/>
              <w:marTop w:val="0"/>
              <w:marBottom w:val="0"/>
              <w:divBdr>
                <w:top w:val="none" w:sz="0" w:space="0" w:color="auto"/>
                <w:left w:val="none" w:sz="0" w:space="0" w:color="auto"/>
                <w:bottom w:val="none" w:sz="0" w:space="0" w:color="auto"/>
                <w:right w:val="none" w:sz="0" w:space="0" w:color="auto"/>
              </w:divBdr>
              <w:divsChild>
                <w:div w:id="173151483">
                  <w:marLeft w:val="0"/>
                  <w:marRight w:val="0"/>
                  <w:marTop w:val="0"/>
                  <w:marBottom w:val="0"/>
                  <w:divBdr>
                    <w:top w:val="none" w:sz="0" w:space="0" w:color="auto"/>
                    <w:left w:val="none" w:sz="0" w:space="0" w:color="auto"/>
                    <w:bottom w:val="none" w:sz="0" w:space="0" w:color="auto"/>
                    <w:right w:val="none" w:sz="0" w:space="0" w:color="auto"/>
                  </w:divBdr>
                </w:div>
              </w:divsChild>
            </w:div>
            <w:div w:id="1571619987">
              <w:marLeft w:val="0"/>
              <w:marRight w:val="0"/>
              <w:marTop w:val="0"/>
              <w:marBottom w:val="0"/>
              <w:divBdr>
                <w:top w:val="none" w:sz="0" w:space="0" w:color="auto"/>
                <w:left w:val="none" w:sz="0" w:space="0" w:color="auto"/>
                <w:bottom w:val="none" w:sz="0" w:space="0" w:color="auto"/>
                <w:right w:val="none" w:sz="0" w:space="0" w:color="auto"/>
              </w:divBdr>
              <w:divsChild>
                <w:div w:id="1369601208">
                  <w:marLeft w:val="0"/>
                  <w:marRight w:val="0"/>
                  <w:marTop w:val="0"/>
                  <w:marBottom w:val="0"/>
                  <w:divBdr>
                    <w:top w:val="none" w:sz="0" w:space="0" w:color="auto"/>
                    <w:left w:val="none" w:sz="0" w:space="0" w:color="auto"/>
                    <w:bottom w:val="none" w:sz="0" w:space="0" w:color="auto"/>
                    <w:right w:val="none" w:sz="0" w:space="0" w:color="auto"/>
                  </w:divBdr>
                </w:div>
              </w:divsChild>
            </w:div>
            <w:div w:id="610206574">
              <w:marLeft w:val="0"/>
              <w:marRight w:val="0"/>
              <w:marTop w:val="0"/>
              <w:marBottom w:val="0"/>
              <w:divBdr>
                <w:top w:val="none" w:sz="0" w:space="0" w:color="auto"/>
                <w:left w:val="none" w:sz="0" w:space="0" w:color="auto"/>
                <w:bottom w:val="none" w:sz="0" w:space="0" w:color="auto"/>
                <w:right w:val="none" w:sz="0" w:space="0" w:color="auto"/>
              </w:divBdr>
              <w:divsChild>
                <w:div w:id="13967134">
                  <w:marLeft w:val="0"/>
                  <w:marRight w:val="0"/>
                  <w:marTop w:val="0"/>
                  <w:marBottom w:val="0"/>
                  <w:divBdr>
                    <w:top w:val="none" w:sz="0" w:space="0" w:color="auto"/>
                    <w:left w:val="none" w:sz="0" w:space="0" w:color="auto"/>
                    <w:bottom w:val="none" w:sz="0" w:space="0" w:color="auto"/>
                    <w:right w:val="none" w:sz="0" w:space="0" w:color="auto"/>
                  </w:divBdr>
                </w:div>
                <w:div w:id="1405756317">
                  <w:marLeft w:val="0"/>
                  <w:marRight w:val="0"/>
                  <w:marTop w:val="0"/>
                  <w:marBottom w:val="0"/>
                  <w:divBdr>
                    <w:top w:val="none" w:sz="0" w:space="0" w:color="auto"/>
                    <w:left w:val="none" w:sz="0" w:space="0" w:color="auto"/>
                    <w:bottom w:val="none" w:sz="0" w:space="0" w:color="auto"/>
                    <w:right w:val="none" w:sz="0" w:space="0" w:color="auto"/>
                  </w:divBdr>
                </w:div>
                <w:div w:id="1156072295">
                  <w:marLeft w:val="0"/>
                  <w:marRight w:val="0"/>
                  <w:marTop w:val="0"/>
                  <w:marBottom w:val="0"/>
                  <w:divBdr>
                    <w:top w:val="none" w:sz="0" w:space="0" w:color="auto"/>
                    <w:left w:val="none" w:sz="0" w:space="0" w:color="auto"/>
                    <w:bottom w:val="none" w:sz="0" w:space="0" w:color="auto"/>
                    <w:right w:val="none" w:sz="0" w:space="0" w:color="auto"/>
                  </w:divBdr>
                </w:div>
                <w:div w:id="1517421139">
                  <w:marLeft w:val="0"/>
                  <w:marRight w:val="0"/>
                  <w:marTop w:val="0"/>
                  <w:marBottom w:val="0"/>
                  <w:divBdr>
                    <w:top w:val="none" w:sz="0" w:space="0" w:color="auto"/>
                    <w:left w:val="none" w:sz="0" w:space="0" w:color="auto"/>
                    <w:bottom w:val="none" w:sz="0" w:space="0" w:color="auto"/>
                    <w:right w:val="none" w:sz="0" w:space="0" w:color="auto"/>
                  </w:divBdr>
                </w:div>
              </w:divsChild>
            </w:div>
            <w:div w:id="1543980435">
              <w:marLeft w:val="0"/>
              <w:marRight w:val="0"/>
              <w:marTop w:val="0"/>
              <w:marBottom w:val="0"/>
              <w:divBdr>
                <w:top w:val="none" w:sz="0" w:space="0" w:color="auto"/>
                <w:left w:val="none" w:sz="0" w:space="0" w:color="auto"/>
                <w:bottom w:val="none" w:sz="0" w:space="0" w:color="auto"/>
                <w:right w:val="none" w:sz="0" w:space="0" w:color="auto"/>
              </w:divBdr>
              <w:divsChild>
                <w:div w:id="710612138">
                  <w:marLeft w:val="0"/>
                  <w:marRight w:val="0"/>
                  <w:marTop w:val="0"/>
                  <w:marBottom w:val="0"/>
                  <w:divBdr>
                    <w:top w:val="none" w:sz="0" w:space="0" w:color="auto"/>
                    <w:left w:val="none" w:sz="0" w:space="0" w:color="auto"/>
                    <w:bottom w:val="none" w:sz="0" w:space="0" w:color="auto"/>
                    <w:right w:val="none" w:sz="0" w:space="0" w:color="auto"/>
                  </w:divBdr>
                </w:div>
                <w:div w:id="1470435509">
                  <w:marLeft w:val="0"/>
                  <w:marRight w:val="0"/>
                  <w:marTop w:val="0"/>
                  <w:marBottom w:val="0"/>
                  <w:divBdr>
                    <w:top w:val="none" w:sz="0" w:space="0" w:color="auto"/>
                    <w:left w:val="none" w:sz="0" w:space="0" w:color="auto"/>
                    <w:bottom w:val="none" w:sz="0" w:space="0" w:color="auto"/>
                    <w:right w:val="none" w:sz="0" w:space="0" w:color="auto"/>
                  </w:divBdr>
                </w:div>
                <w:div w:id="173303963">
                  <w:marLeft w:val="0"/>
                  <w:marRight w:val="0"/>
                  <w:marTop w:val="0"/>
                  <w:marBottom w:val="0"/>
                  <w:divBdr>
                    <w:top w:val="none" w:sz="0" w:space="0" w:color="auto"/>
                    <w:left w:val="none" w:sz="0" w:space="0" w:color="auto"/>
                    <w:bottom w:val="none" w:sz="0" w:space="0" w:color="auto"/>
                    <w:right w:val="none" w:sz="0" w:space="0" w:color="auto"/>
                  </w:divBdr>
                </w:div>
                <w:div w:id="806430702">
                  <w:marLeft w:val="0"/>
                  <w:marRight w:val="0"/>
                  <w:marTop w:val="0"/>
                  <w:marBottom w:val="0"/>
                  <w:divBdr>
                    <w:top w:val="none" w:sz="0" w:space="0" w:color="auto"/>
                    <w:left w:val="none" w:sz="0" w:space="0" w:color="auto"/>
                    <w:bottom w:val="none" w:sz="0" w:space="0" w:color="auto"/>
                    <w:right w:val="none" w:sz="0" w:space="0" w:color="auto"/>
                  </w:divBdr>
                </w:div>
                <w:div w:id="1932472499">
                  <w:marLeft w:val="0"/>
                  <w:marRight w:val="0"/>
                  <w:marTop w:val="0"/>
                  <w:marBottom w:val="0"/>
                  <w:divBdr>
                    <w:top w:val="none" w:sz="0" w:space="0" w:color="auto"/>
                    <w:left w:val="none" w:sz="0" w:space="0" w:color="auto"/>
                    <w:bottom w:val="none" w:sz="0" w:space="0" w:color="auto"/>
                    <w:right w:val="none" w:sz="0" w:space="0" w:color="auto"/>
                  </w:divBdr>
                </w:div>
                <w:div w:id="1412197962">
                  <w:marLeft w:val="0"/>
                  <w:marRight w:val="0"/>
                  <w:marTop w:val="0"/>
                  <w:marBottom w:val="0"/>
                  <w:divBdr>
                    <w:top w:val="none" w:sz="0" w:space="0" w:color="auto"/>
                    <w:left w:val="none" w:sz="0" w:space="0" w:color="auto"/>
                    <w:bottom w:val="none" w:sz="0" w:space="0" w:color="auto"/>
                    <w:right w:val="none" w:sz="0" w:space="0" w:color="auto"/>
                  </w:divBdr>
                </w:div>
                <w:div w:id="1153257780">
                  <w:marLeft w:val="0"/>
                  <w:marRight w:val="0"/>
                  <w:marTop w:val="0"/>
                  <w:marBottom w:val="0"/>
                  <w:divBdr>
                    <w:top w:val="none" w:sz="0" w:space="0" w:color="auto"/>
                    <w:left w:val="none" w:sz="0" w:space="0" w:color="auto"/>
                    <w:bottom w:val="none" w:sz="0" w:space="0" w:color="auto"/>
                    <w:right w:val="none" w:sz="0" w:space="0" w:color="auto"/>
                  </w:divBdr>
                </w:div>
              </w:divsChild>
            </w:div>
            <w:div w:id="1366717031">
              <w:marLeft w:val="0"/>
              <w:marRight w:val="0"/>
              <w:marTop w:val="0"/>
              <w:marBottom w:val="0"/>
              <w:divBdr>
                <w:top w:val="none" w:sz="0" w:space="0" w:color="auto"/>
                <w:left w:val="none" w:sz="0" w:space="0" w:color="auto"/>
                <w:bottom w:val="none" w:sz="0" w:space="0" w:color="auto"/>
                <w:right w:val="none" w:sz="0" w:space="0" w:color="auto"/>
              </w:divBdr>
              <w:divsChild>
                <w:div w:id="910890973">
                  <w:marLeft w:val="0"/>
                  <w:marRight w:val="0"/>
                  <w:marTop w:val="0"/>
                  <w:marBottom w:val="0"/>
                  <w:divBdr>
                    <w:top w:val="none" w:sz="0" w:space="0" w:color="auto"/>
                    <w:left w:val="none" w:sz="0" w:space="0" w:color="auto"/>
                    <w:bottom w:val="none" w:sz="0" w:space="0" w:color="auto"/>
                    <w:right w:val="none" w:sz="0" w:space="0" w:color="auto"/>
                  </w:divBdr>
                </w:div>
                <w:div w:id="2121218034">
                  <w:marLeft w:val="0"/>
                  <w:marRight w:val="0"/>
                  <w:marTop w:val="0"/>
                  <w:marBottom w:val="0"/>
                  <w:divBdr>
                    <w:top w:val="none" w:sz="0" w:space="0" w:color="auto"/>
                    <w:left w:val="none" w:sz="0" w:space="0" w:color="auto"/>
                    <w:bottom w:val="none" w:sz="0" w:space="0" w:color="auto"/>
                    <w:right w:val="none" w:sz="0" w:space="0" w:color="auto"/>
                  </w:divBdr>
                </w:div>
              </w:divsChild>
            </w:div>
            <w:div w:id="1899390449">
              <w:marLeft w:val="0"/>
              <w:marRight w:val="0"/>
              <w:marTop w:val="0"/>
              <w:marBottom w:val="0"/>
              <w:divBdr>
                <w:top w:val="none" w:sz="0" w:space="0" w:color="auto"/>
                <w:left w:val="none" w:sz="0" w:space="0" w:color="auto"/>
                <w:bottom w:val="none" w:sz="0" w:space="0" w:color="auto"/>
                <w:right w:val="none" w:sz="0" w:space="0" w:color="auto"/>
              </w:divBdr>
              <w:divsChild>
                <w:div w:id="1907912904">
                  <w:marLeft w:val="0"/>
                  <w:marRight w:val="0"/>
                  <w:marTop w:val="0"/>
                  <w:marBottom w:val="0"/>
                  <w:divBdr>
                    <w:top w:val="none" w:sz="0" w:space="0" w:color="auto"/>
                    <w:left w:val="none" w:sz="0" w:space="0" w:color="auto"/>
                    <w:bottom w:val="none" w:sz="0" w:space="0" w:color="auto"/>
                    <w:right w:val="none" w:sz="0" w:space="0" w:color="auto"/>
                  </w:divBdr>
                </w:div>
                <w:div w:id="1483040932">
                  <w:marLeft w:val="0"/>
                  <w:marRight w:val="0"/>
                  <w:marTop w:val="0"/>
                  <w:marBottom w:val="0"/>
                  <w:divBdr>
                    <w:top w:val="none" w:sz="0" w:space="0" w:color="auto"/>
                    <w:left w:val="none" w:sz="0" w:space="0" w:color="auto"/>
                    <w:bottom w:val="none" w:sz="0" w:space="0" w:color="auto"/>
                    <w:right w:val="none" w:sz="0" w:space="0" w:color="auto"/>
                  </w:divBdr>
                </w:div>
                <w:div w:id="294527034">
                  <w:marLeft w:val="0"/>
                  <w:marRight w:val="0"/>
                  <w:marTop w:val="0"/>
                  <w:marBottom w:val="0"/>
                  <w:divBdr>
                    <w:top w:val="none" w:sz="0" w:space="0" w:color="auto"/>
                    <w:left w:val="none" w:sz="0" w:space="0" w:color="auto"/>
                    <w:bottom w:val="none" w:sz="0" w:space="0" w:color="auto"/>
                    <w:right w:val="none" w:sz="0" w:space="0" w:color="auto"/>
                  </w:divBdr>
                </w:div>
                <w:div w:id="1785491025">
                  <w:marLeft w:val="0"/>
                  <w:marRight w:val="0"/>
                  <w:marTop w:val="0"/>
                  <w:marBottom w:val="0"/>
                  <w:divBdr>
                    <w:top w:val="none" w:sz="0" w:space="0" w:color="auto"/>
                    <w:left w:val="none" w:sz="0" w:space="0" w:color="auto"/>
                    <w:bottom w:val="none" w:sz="0" w:space="0" w:color="auto"/>
                    <w:right w:val="none" w:sz="0" w:space="0" w:color="auto"/>
                  </w:divBdr>
                </w:div>
                <w:div w:id="889848001">
                  <w:marLeft w:val="0"/>
                  <w:marRight w:val="0"/>
                  <w:marTop w:val="0"/>
                  <w:marBottom w:val="0"/>
                  <w:divBdr>
                    <w:top w:val="none" w:sz="0" w:space="0" w:color="auto"/>
                    <w:left w:val="none" w:sz="0" w:space="0" w:color="auto"/>
                    <w:bottom w:val="none" w:sz="0" w:space="0" w:color="auto"/>
                    <w:right w:val="none" w:sz="0" w:space="0" w:color="auto"/>
                  </w:divBdr>
                </w:div>
                <w:div w:id="1802186658">
                  <w:marLeft w:val="0"/>
                  <w:marRight w:val="0"/>
                  <w:marTop w:val="0"/>
                  <w:marBottom w:val="0"/>
                  <w:divBdr>
                    <w:top w:val="none" w:sz="0" w:space="0" w:color="auto"/>
                    <w:left w:val="none" w:sz="0" w:space="0" w:color="auto"/>
                    <w:bottom w:val="none" w:sz="0" w:space="0" w:color="auto"/>
                    <w:right w:val="none" w:sz="0" w:space="0" w:color="auto"/>
                  </w:divBdr>
                </w:div>
                <w:div w:id="1942569701">
                  <w:marLeft w:val="0"/>
                  <w:marRight w:val="0"/>
                  <w:marTop w:val="0"/>
                  <w:marBottom w:val="0"/>
                  <w:divBdr>
                    <w:top w:val="none" w:sz="0" w:space="0" w:color="auto"/>
                    <w:left w:val="none" w:sz="0" w:space="0" w:color="auto"/>
                    <w:bottom w:val="none" w:sz="0" w:space="0" w:color="auto"/>
                    <w:right w:val="none" w:sz="0" w:space="0" w:color="auto"/>
                  </w:divBdr>
                </w:div>
              </w:divsChild>
            </w:div>
            <w:div w:id="840051689">
              <w:marLeft w:val="0"/>
              <w:marRight w:val="0"/>
              <w:marTop w:val="0"/>
              <w:marBottom w:val="0"/>
              <w:divBdr>
                <w:top w:val="none" w:sz="0" w:space="0" w:color="auto"/>
                <w:left w:val="none" w:sz="0" w:space="0" w:color="auto"/>
                <w:bottom w:val="none" w:sz="0" w:space="0" w:color="auto"/>
                <w:right w:val="none" w:sz="0" w:space="0" w:color="auto"/>
              </w:divBdr>
              <w:divsChild>
                <w:div w:id="136463402">
                  <w:marLeft w:val="0"/>
                  <w:marRight w:val="0"/>
                  <w:marTop w:val="0"/>
                  <w:marBottom w:val="0"/>
                  <w:divBdr>
                    <w:top w:val="none" w:sz="0" w:space="0" w:color="auto"/>
                    <w:left w:val="none" w:sz="0" w:space="0" w:color="auto"/>
                    <w:bottom w:val="none" w:sz="0" w:space="0" w:color="auto"/>
                    <w:right w:val="none" w:sz="0" w:space="0" w:color="auto"/>
                  </w:divBdr>
                </w:div>
                <w:div w:id="698508570">
                  <w:marLeft w:val="0"/>
                  <w:marRight w:val="0"/>
                  <w:marTop w:val="0"/>
                  <w:marBottom w:val="0"/>
                  <w:divBdr>
                    <w:top w:val="none" w:sz="0" w:space="0" w:color="auto"/>
                    <w:left w:val="none" w:sz="0" w:space="0" w:color="auto"/>
                    <w:bottom w:val="none" w:sz="0" w:space="0" w:color="auto"/>
                    <w:right w:val="none" w:sz="0" w:space="0" w:color="auto"/>
                  </w:divBdr>
                </w:div>
                <w:div w:id="781874737">
                  <w:marLeft w:val="0"/>
                  <w:marRight w:val="0"/>
                  <w:marTop w:val="0"/>
                  <w:marBottom w:val="0"/>
                  <w:divBdr>
                    <w:top w:val="none" w:sz="0" w:space="0" w:color="auto"/>
                    <w:left w:val="none" w:sz="0" w:space="0" w:color="auto"/>
                    <w:bottom w:val="none" w:sz="0" w:space="0" w:color="auto"/>
                    <w:right w:val="none" w:sz="0" w:space="0" w:color="auto"/>
                  </w:divBdr>
                </w:div>
                <w:div w:id="1550609266">
                  <w:marLeft w:val="0"/>
                  <w:marRight w:val="0"/>
                  <w:marTop w:val="0"/>
                  <w:marBottom w:val="0"/>
                  <w:divBdr>
                    <w:top w:val="none" w:sz="0" w:space="0" w:color="auto"/>
                    <w:left w:val="none" w:sz="0" w:space="0" w:color="auto"/>
                    <w:bottom w:val="none" w:sz="0" w:space="0" w:color="auto"/>
                    <w:right w:val="none" w:sz="0" w:space="0" w:color="auto"/>
                  </w:divBdr>
                </w:div>
                <w:div w:id="306663223">
                  <w:marLeft w:val="0"/>
                  <w:marRight w:val="0"/>
                  <w:marTop w:val="0"/>
                  <w:marBottom w:val="0"/>
                  <w:divBdr>
                    <w:top w:val="none" w:sz="0" w:space="0" w:color="auto"/>
                    <w:left w:val="none" w:sz="0" w:space="0" w:color="auto"/>
                    <w:bottom w:val="none" w:sz="0" w:space="0" w:color="auto"/>
                    <w:right w:val="none" w:sz="0" w:space="0" w:color="auto"/>
                  </w:divBdr>
                </w:div>
                <w:div w:id="191892142">
                  <w:marLeft w:val="0"/>
                  <w:marRight w:val="0"/>
                  <w:marTop w:val="0"/>
                  <w:marBottom w:val="0"/>
                  <w:divBdr>
                    <w:top w:val="none" w:sz="0" w:space="0" w:color="auto"/>
                    <w:left w:val="none" w:sz="0" w:space="0" w:color="auto"/>
                    <w:bottom w:val="none" w:sz="0" w:space="0" w:color="auto"/>
                    <w:right w:val="none" w:sz="0" w:space="0" w:color="auto"/>
                  </w:divBdr>
                </w:div>
                <w:div w:id="891038780">
                  <w:marLeft w:val="0"/>
                  <w:marRight w:val="0"/>
                  <w:marTop w:val="0"/>
                  <w:marBottom w:val="0"/>
                  <w:divBdr>
                    <w:top w:val="none" w:sz="0" w:space="0" w:color="auto"/>
                    <w:left w:val="none" w:sz="0" w:space="0" w:color="auto"/>
                    <w:bottom w:val="none" w:sz="0" w:space="0" w:color="auto"/>
                    <w:right w:val="none" w:sz="0" w:space="0" w:color="auto"/>
                  </w:divBdr>
                </w:div>
                <w:div w:id="47997950">
                  <w:marLeft w:val="0"/>
                  <w:marRight w:val="0"/>
                  <w:marTop w:val="0"/>
                  <w:marBottom w:val="0"/>
                  <w:divBdr>
                    <w:top w:val="none" w:sz="0" w:space="0" w:color="auto"/>
                    <w:left w:val="none" w:sz="0" w:space="0" w:color="auto"/>
                    <w:bottom w:val="none" w:sz="0" w:space="0" w:color="auto"/>
                    <w:right w:val="none" w:sz="0" w:space="0" w:color="auto"/>
                  </w:divBdr>
                </w:div>
              </w:divsChild>
            </w:div>
            <w:div w:id="7678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3357</Words>
  <Characters>20146</Characters>
  <Application>Microsoft Office Word</Application>
  <DocSecurity>0</DocSecurity>
  <Lines>167</Lines>
  <Paragraphs>46</Paragraphs>
  <ScaleCrop>false</ScaleCrop>
  <Company>ŚCO Kielce</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1</cp:revision>
  <dcterms:created xsi:type="dcterms:W3CDTF">2019-11-05T07:21:00Z</dcterms:created>
  <dcterms:modified xsi:type="dcterms:W3CDTF">2019-11-05T07:22:00Z</dcterms:modified>
</cp:coreProperties>
</file>